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Table S1. Functional roles of 10 hub genes. </w:t>
      </w:r>
    </w:p>
    <w:tbl>
      <w:tblPr>
        <w:tblStyle w:val="5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63"/>
        <w:gridCol w:w="1836"/>
        <w:gridCol w:w="6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DAE3F3" w:fill="E2EFD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NO.</w:t>
            </w:r>
          </w:p>
        </w:tc>
        <w:tc>
          <w:tcPr>
            <w:tcW w:w="14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DAE3F3" w:fill="E2EFD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 symbol</w:t>
            </w:r>
          </w:p>
        </w:tc>
        <w:tc>
          <w:tcPr>
            <w:tcW w:w="18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DAE3F3" w:fill="E2EFD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Full name</w:t>
            </w:r>
          </w:p>
        </w:tc>
        <w:tc>
          <w:tcPr>
            <w:tcW w:w="67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DAE3F3" w:fill="E2EFD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CHEK1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checkpoint kinase 1</w:t>
            </w:r>
          </w:p>
        </w:tc>
        <w:tc>
          <w:tcPr>
            <w:tcW w:w="6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  <w:iCs/>
              </w:rPr>
              <w:t>CHEK1</w:t>
            </w:r>
            <w:r>
              <w:rPr>
                <w:rFonts w:hint="eastAsia"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also known as </w:t>
            </w:r>
            <w:r>
              <w:rPr>
                <w:rFonts w:hint="eastAsia" w:ascii="Times New Roman" w:hAnsi="Times New Roman"/>
                <w:i/>
                <w:iCs/>
              </w:rPr>
              <w:t>CHK1,</w:t>
            </w:r>
            <w:r>
              <w:rPr>
                <w:rFonts w:hint="eastAsia" w:ascii="Times New Roman" w:hAnsi="Times New Roman"/>
              </w:rPr>
              <w:t xml:space="preserve"> a member of the </w:t>
            </w:r>
            <w:r>
              <w:rPr>
                <w:rFonts w:hint="eastAsia" w:ascii="Times New Roman" w:hAnsi="Times New Roman"/>
                <w:i/>
                <w:iCs/>
              </w:rPr>
              <w:t>CHEK</w:t>
            </w:r>
            <w:r>
              <w:rPr>
                <w:rFonts w:hint="eastAsia" w:ascii="Times New Roman" w:hAnsi="Times New Roman"/>
              </w:rPr>
              <w:t xml:space="preserve"> family, the </w:t>
            </w:r>
            <w:r>
              <w:rPr>
                <w:rFonts w:ascii="Times New Roman" w:hAnsi="Times New Roman"/>
              </w:rPr>
              <w:t>protein</w:t>
            </w:r>
            <w:r>
              <w:rPr>
                <w:rFonts w:hint="eastAsia"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encoded by this gene belongs to the Ser/Thr protein kinase family. </w:t>
            </w:r>
            <w:r>
              <w:rPr>
                <w:rFonts w:hint="eastAsia" w:ascii="Times New Roman" w:hAnsi="Times New Roman"/>
                <w:i/>
                <w:iCs/>
              </w:rPr>
              <w:t>CHK1</w:t>
            </w:r>
            <w:r>
              <w:rPr>
                <w:rFonts w:hint="eastAsia" w:ascii="Times New Roman" w:hAnsi="Times New Roman"/>
              </w:rPr>
              <w:t xml:space="preserve"> 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has been shown to act as essential roles in DNA replication, mitotic progression, DNA repair, and overall cell cycle regulation. Additionally, it was shown that </w:t>
            </w:r>
            <w:r>
              <w:rPr>
                <w:rFonts w:hint="eastAsia" w:ascii="Times New Roman" w:hAnsi="Times New Roman"/>
                <w:i/>
                <w:iCs/>
              </w:rPr>
              <w:t>CHEK1</w:t>
            </w:r>
            <w:r>
              <w:rPr>
                <w:rFonts w:hint="eastAsia" w:ascii="Times New Roman" w:hAnsi="Times New Roman"/>
              </w:rPr>
              <w:t xml:space="preserve"> was highly expressed in a variety of solid tumors and is associated with poor prognosis in multiple tumors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PEVuZE5vdGU+PENpdGU+PEF1dGhvcj5OZWl6ZXItQXNodW48L0F1dGhvcj48WWVhcj4yMDIxPC9Z
ZWFyPjxSZWNOdW0+MTUyPC9SZWNOdW0+PERpc3BsYXlUZXh0PigxKTwvRGlzcGxheVRleHQ+PHJl
Y29yZD48cmVjLW51bWJlcj4xNTI8L3JlYy1udW1iZXI+PGZvcmVpZ24ta2V5cz48a2V5IGFwcD0i
RU4iIGRiLWlkPSIyc3oyenRzdzYwc3Iyb2VweDByNTVkeGY5ZDl6ZnB4d2Fmc3MiIHRpbWVzdGFt
cD0iMTYzOTI5MTQ5MSI+MTUyPC9rZXk+PGtleSBhcHA9IkVOV2ViIiBkYi1pZD0iIj4wPC9rZXk+
PC9mb3JlaWduLWtleXM+PHJlZi10eXBlIG5hbWU9IkpvdXJuYWwgQXJ0aWNsZSI+MTc8L3JlZi10
eXBlPjxjb250cmlidXRvcnM+PGF1dGhvcnM+PGF1dGhvcj5OZWl6ZXItQXNodW4sIEYuPC9hdXRo
b3I+PGF1dGhvcj5CaGF0dGFjaGFyeWEsIFIuPC9hdXRob3I+PC9hdXRob3JzPjwvY29udHJpYnV0
b3JzPjxhdXRoLWFkZHJlc3M+RGVwYXJ0bWVudCBvZiBDZWxsIEJpb2xvZ3ksIFVuaXZlcnNpdHkg
b2YgT2tsYWhvbWEgSGVhbHRoIFNjaWVuY2UgQ2VudGVyLCBPa2xhaG9tYSBDaXR5LCBPSywgNzMx
MDQsIFVuaXRlZCBTdGF0ZXMuJiN4RDtEZXBhcnRtZW50IG9mIENlbGwgQmlvbG9neSwgVW5pdmVy
c2l0eSBvZiBPa2xhaG9tYSBIZWFsdGggU2NpZW5jZSBDZW50ZXIsIE9rbGFob21hIENpdHksIE9L
LCA3MzEwNCwgVW5pdGVkIFN0YXRlczsgRGVwYXJ0bWVudCBvZiBPYnN0ZXRyaWNzIGFuZCBHeW5l
Y29sb2d5LCBVbml2ZXJzaXR5IG9mIE9rbGFob21hIEhlYWx0aCBTY2llbmNlIENlbnRlciwgT2ts
YWhvbWEgQ2l0eSwgT0sgNzMxMDQsIFVuaXRlZCBTdGF0ZXM7IFBlZ2d5IGFuZCBDaGFybGVzIFN0
ZXBoZW5zb24gQ2FuY2VyIENlbnRlciwgVW5pdmVyc2l0eSBvZiBPa2xhaG9tYSBIZWFsdGggU2Np
ZW5jZSBDZW50ZXIsIE9rbGFob21hIENpdHksIE9LLCA3MzEwNCwgVW5pdGVkIFN0YXRlcy4gRWxl
Y3Ryb25pYyBhZGRyZXNzOiBSZXNoYW0tQmhhdHRhY2hhcnlhQG91aHNjLmVkdS48L2F1dGgtYWRk
cmVzcz48dGl0bGVzPjx0aXRsZT5SZWFsaXR5IENIRUs6IFVuZGVyc3RhbmRpbmcgdGhlIGJpb2xv
Z3kgYW5kIGNsaW5pY2FsIHBvdGVudGlhbCBvZiBDSEsxPC90aXRsZT48c2Vjb25kYXJ5LXRpdGxl
PkNhbmNlciBMZXR0PC9zZWNvbmRhcnktdGl0bGU+PC90aXRsZXM+PHBlcmlvZGljYWw+PGZ1bGwt
dGl0bGU+Q2FuY2VyIExldHQ8L2Z1bGwtdGl0bGU+PC9wZXJpb2RpY2FsPjxwYWdlcz4yMDItMjEx
PC9wYWdlcz48dm9sdW1lPjQ5Nzwvdm9sdW1lPjxlZGl0aW9uPjIwMjAvMDkvMzA8L2VkaXRpb24+
PGtleXdvcmRzPjxrZXl3b3JkPkFuaW1hbHM8L2tleXdvcmQ+PGtleXdvcmQ+QW50aW5lb3BsYXN0
aWMgQWdlbnRzLypwaGFybWFjb2xvZ3k8L2tleXdvcmQ+PGtleXdvcmQ+Q2hlY2twb2ludCBLaW5h
c2UgMS8qYW50YWdvbmlzdHMgJmFtcDsgaW5oaWJpdG9ycy9nZW5ldGljcy9tZXRhYm9saXNtPC9r
ZXl3b3JkPjxrZXl3b3JkPkROQSBEYW1hZ2U8L2tleXdvcmQ+PGtleXdvcmQ+RE5BIFJlcGFpcjwv
a2V5d29yZD48a2V5d29yZD5IdW1hbnM8L2tleXdvcmQ+PGtleXdvcmQ+Kk1vbGVjdWxhciBUYXJn
ZXRlZCBUaGVyYXB5PC9rZXl3b3JkPjxrZXl3b3JkPk5lb3BsYXNtcy8qZHJ1ZyB0aGVyYXB5L2Vu
enltb2xvZ3kvKnBhdGhvbG9neTwva2V5d29yZD48a2V5d29yZD5Qcm90ZWluIEtpbmFzZSBJbmhp
Yml0b3JzLypwaGFybWFjb2xvZ3k8L2tleXdvcmQ+PGtleXdvcmQ+KmNoazE8L2tleXdvcmQ+PGtl
eXdvcmQ+KkNlbGwgY3ljbGU8L2tleXdvcmQ+PGtleXdvcmQ+KkROQSBEYW1hZ2UgcmVzcG9uc2U8
L2tleXdvcmQ+PC9rZXl3b3Jkcz48ZGF0ZXM+PHllYXI+MjAyMTwveWVhcj48cHViLWRhdGVzPjxk
YXRlPkphbiAyODwvZGF0ZT48L3B1Yi1kYXRlcz48L2RhdGVzPjxpc2JuPjE4NzItNzk4MCAoRWxl
Y3Ryb25pYykmI3hEOzAzMDQtMzgzNSAoTGlua2luZyk8L2lzYm4+PGFjY2Vzc2lvbi1udW0+MzI5
OTE5NDk8L2FjY2Vzc2lvbi1udW0+PHVybHM+PHJlbGF0ZWQtdXJscz48dXJsPmh0dHBzOi8vd3d3
Lm5jYmkubmxtLm5paC5nb3YvcHVibWVkLzMyOTkxOTQ5PC91cmw+PC9yZWxhdGVkLXVybHM+PC91
cmxzPjxlbGVjdHJvbmljLXJlc291cmNlLW51bT4xMC4xMDE2L2ouY2FubGV0LjIwMjAuMDkuMDE2
PC9lbGVjdHJvbmljLXJlc291cmNlLW51bT48L3JlY29yZD48L0NpdGU+PC9FbmROb3RlPnAA
</w:fldData>
              </w:fldChar>
            </w:r>
            <w:r>
              <w:rPr>
                <w:rFonts w:ascii="Times New Roman" w:hAnsi="Times New Roman"/>
              </w:rPr>
              <w:instrText xml:space="preserve"> ADDIN EN.CITE </w:instrTex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PEVuZE5vdGU+PENpdGU+PEF1dGhvcj5OZWl6ZXItQXNodW48L0F1dGhvcj48WWVhcj4yMDIxPC9Z
ZWFyPjxSZWNOdW0+MTUyPC9SZWNOdW0+PERpc3BsYXlUZXh0PigxKTwvRGlzcGxheVRleHQ+PHJl
Y29yZD48cmVjLW51bWJlcj4xNTI8L3JlYy1udW1iZXI+PGZvcmVpZ24ta2V5cz48a2V5IGFwcD0i
RU4iIGRiLWlkPSIyc3oyenRzdzYwc3Iyb2VweDByNTVkeGY5ZDl6ZnB4d2Fmc3MiIHRpbWVzdGFt
cD0iMTYzOTI5MTQ5MSI+MTUyPC9rZXk+PGtleSBhcHA9IkVOV2ViIiBkYi1pZD0iIj4wPC9rZXk+
PC9mb3JlaWduLWtleXM+PHJlZi10eXBlIG5hbWU9IkpvdXJuYWwgQXJ0aWNsZSI+MTc8L3JlZi10
eXBlPjxjb250cmlidXRvcnM+PGF1dGhvcnM+PGF1dGhvcj5OZWl6ZXItQXNodW4sIEYuPC9hdXRo
b3I+PGF1dGhvcj5CaGF0dGFjaGFyeWEsIFIuPC9hdXRob3I+PC9hdXRob3JzPjwvY29udHJpYnV0
b3JzPjxhdXRoLWFkZHJlc3M+RGVwYXJ0bWVudCBvZiBDZWxsIEJpb2xvZ3ksIFVuaXZlcnNpdHkg
b2YgT2tsYWhvbWEgSGVhbHRoIFNjaWVuY2UgQ2VudGVyLCBPa2xhaG9tYSBDaXR5LCBPSywgNzMx
MDQsIFVuaXRlZCBTdGF0ZXMuJiN4RDtEZXBhcnRtZW50IG9mIENlbGwgQmlvbG9neSwgVW5pdmVy
c2l0eSBvZiBPa2xhaG9tYSBIZWFsdGggU2NpZW5jZSBDZW50ZXIsIE9rbGFob21hIENpdHksIE9L
LCA3MzEwNCwgVW5pdGVkIFN0YXRlczsgRGVwYXJ0bWVudCBvZiBPYnN0ZXRyaWNzIGFuZCBHeW5l
Y29sb2d5LCBVbml2ZXJzaXR5IG9mIE9rbGFob21hIEhlYWx0aCBTY2llbmNlIENlbnRlciwgT2ts
YWhvbWEgQ2l0eSwgT0sgNzMxMDQsIFVuaXRlZCBTdGF0ZXM7IFBlZ2d5IGFuZCBDaGFybGVzIFN0
ZXBoZW5zb24gQ2FuY2VyIENlbnRlciwgVW5pdmVyc2l0eSBvZiBPa2xhaG9tYSBIZWFsdGggU2Np
ZW5jZSBDZW50ZXIsIE9rbGFob21hIENpdHksIE9LLCA3MzEwNCwgVW5pdGVkIFN0YXRlcy4gRWxl
Y3Ryb25pYyBhZGRyZXNzOiBSZXNoYW0tQmhhdHRhY2hhcnlhQG91aHNjLmVkdS48L2F1dGgtYWRk
cmVzcz48dGl0bGVzPjx0aXRsZT5SZWFsaXR5IENIRUs6IFVuZGVyc3RhbmRpbmcgdGhlIGJpb2xv
Z3kgYW5kIGNsaW5pY2FsIHBvdGVudGlhbCBvZiBDSEsxPC90aXRsZT48c2Vjb25kYXJ5LXRpdGxl
PkNhbmNlciBMZXR0PC9zZWNvbmRhcnktdGl0bGU+PC90aXRsZXM+PHBlcmlvZGljYWw+PGZ1bGwt
dGl0bGU+Q2FuY2VyIExldHQ8L2Z1bGwtdGl0bGU+PC9wZXJpb2RpY2FsPjxwYWdlcz4yMDItMjEx
PC9wYWdlcz48dm9sdW1lPjQ5Nzwvdm9sdW1lPjxlZGl0aW9uPjIwMjAvMDkvMzA8L2VkaXRpb24+
PGtleXdvcmRzPjxrZXl3b3JkPkFuaW1hbHM8L2tleXdvcmQ+PGtleXdvcmQ+QW50aW5lb3BsYXN0
aWMgQWdlbnRzLypwaGFybWFjb2xvZ3k8L2tleXdvcmQ+PGtleXdvcmQ+Q2hlY2twb2ludCBLaW5h
c2UgMS8qYW50YWdvbmlzdHMgJmFtcDsgaW5oaWJpdG9ycy9nZW5ldGljcy9tZXRhYm9saXNtPC9r
ZXl3b3JkPjxrZXl3b3JkPkROQSBEYW1hZ2U8L2tleXdvcmQ+PGtleXdvcmQ+RE5BIFJlcGFpcjwv
a2V5d29yZD48a2V5d29yZD5IdW1hbnM8L2tleXdvcmQ+PGtleXdvcmQ+Kk1vbGVjdWxhciBUYXJn
ZXRlZCBUaGVyYXB5PC9rZXl3b3JkPjxrZXl3b3JkPk5lb3BsYXNtcy8qZHJ1ZyB0aGVyYXB5L2Vu
enltb2xvZ3kvKnBhdGhvbG9neTwva2V5d29yZD48a2V5d29yZD5Qcm90ZWluIEtpbmFzZSBJbmhp
Yml0b3JzLypwaGFybWFjb2xvZ3k8L2tleXdvcmQ+PGtleXdvcmQ+KmNoazE8L2tleXdvcmQ+PGtl
eXdvcmQ+KkNlbGwgY3ljbGU8L2tleXdvcmQ+PGtleXdvcmQ+KkROQSBEYW1hZ2UgcmVzcG9uc2U8
L2tleXdvcmQ+PC9rZXl3b3Jkcz48ZGF0ZXM+PHllYXI+MjAyMTwveWVhcj48cHViLWRhdGVzPjxk
YXRlPkphbiAyODwvZGF0ZT48L3B1Yi1kYXRlcz48L2RhdGVzPjxpc2JuPjE4NzItNzk4MCAoRWxl
Y3Ryb25pYykmI3hEOzAzMDQtMzgzNSAoTGlua2luZyk8L2lzYm4+PGFjY2Vzc2lvbi1udW0+MzI5
OTE5NDk8L2FjY2Vzc2lvbi1udW0+PHVybHM+PHJlbGF0ZWQtdXJscz48dXJsPmh0dHBzOi8vd3d3
Lm5jYmkubmxtLm5paC5nb3YvcHVibWVkLzMyOTkxOTQ5PC91cmw+PC9yZWxhdGVkLXVybHM+PC91
cmxzPjxlbGVjdHJvbmljLXJlc291cmNlLW51bT4xMC4xMDE2L2ouY2FubGV0LjIwMjAuMDkuMDE2
PC9lbGVjdHJvbmljLXJlc291cmNlLW51bT48L3JlY29yZD48L0NpdGU+PC9FbmROb3RlPnAA
</w:fldData>
              </w:fldChar>
            </w:r>
            <w:r>
              <w:rPr>
                <w:rFonts w:ascii="Times New Roman" w:hAnsi="Times New Roman"/>
              </w:rPr>
              <w:instrText xml:space="preserve"> ADDIN EN.CITE.DATA </w:instrTex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(1)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CHEK2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checkpoint kinase 2</w:t>
            </w:r>
          </w:p>
        </w:tc>
        <w:tc>
          <w:tcPr>
            <w:tcW w:w="6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CHEK2</w:t>
            </w:r>
            <w:r>
              <w:rPr>
                <w:rFonts w:ascii="Times New Roman" w:hAnsi="Times New Roman"/>
              </w:rPr>
              <w:t xml:space="preserve">, so-called </w:t>
            </w:r>
            <w:r>
              <w:rPr>
                <w:rFonts w:ascii="Times New Roman" w:hAnsi="Times New Roman"/>
                <w:i/>
                <w:iCs/>
              </w:rPr>
              <w:t>CHK2</w:t>
            </w:r>
            <w:r>
              <w:rPr>
                <w:rFonts w:ascii="Times New Roman" w:hAnsi="Times New Roman"/>
              </w:rPr>
              <w:t xml:space="preserve">, is a versatile kinase that is responsible for regulating the cellular response to DNA damage, cell-cycle arrest, and activation of apoptosis. It was demonstrated that </w:t>
            </w:r>
            <w:r>
              <w:rPr>
                <w:rFonts w:ascii="Times New Roman" w:hAnsi="Times New Roman"/>
                <w:i/>
                <w:iCs/>
              </w:rPr>
              <w:t>CHEK1</w:t>
            </w:r>
            <w:r>
              <w:rPr>
                <w:rFonts w:ascii="Times New Roman" w:hAnsi="Times New Roman"/>
              </w:rPr>
              <w:t xml:space="preserve"> acts as a tumor suppressor, but differs from a classical tumor suppressor gene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ADDIN EN.CITE &lt;EndNote&gt;&lt;Cite&gt;&lt;Author&gt;Antoni&lt;/Author&gt;&lt;Year&gt;2007&lt;/Year&gt;&lt;RecNum&gt;153&lt;/RecNum&gt;&lt;DisplayText&gt;(2)&lt;/DisplayText&gt;&lt;record&gt;&lt;rec-number&gt;153&lt;/rec-number&gt;&lt;foreign-keys&gt;&lt;key app="EN" db-id="2sz2ztsw60sr2oepx0r55dxf9d9zfpxwafss" timestamp="1639293533"&gt;153&lt;/key&gt;&lt;key app="ENWeb" db-id=""&gt;0&lt;/key&gt;&lt;/foreign-keys&gt;&lt;ref-type name="Journal Article"&gt;17&lt;/ref-type&gt;&lt;contributors&gt;&lt;authors&gt;&lt;author&gt;Antoni, L.&lt;/author&gt;&lt;author&gt;Sodha, N.&lt;/author&gt;&lt;author&gt;Collins, I.&lt;/author&gt;&lt;author&gt;Garrett, M. D.&lt;/author&gt;&lt;/authors&gt;&lt;/contributors&gt;&lt;auth-address&gt;Cancer Research UK Centre for Cancer Therapeutics, Institute of Cancer Research, Haddow Laboratories, 15 Cotswold Road, Sutton, Surrey, SM2 5NG, UK.&lt;/auth-address&gt;&lt;titles&gt;&lt;title&gt;CHK2 kinase: cancer susceptibility and cancer therapy - two sides of the same coin?&lt;/title&gt;&lt;secondary-title&gt;Nat Rev Cancer&lt;/secondary-title&gt;&lt;/titles&gt;&lt;periodical&gt;&lt;full-title&gt;Nat Rev Cancer&lt;/full-title&gt;&lt;/periodical&gt;&lt;pages&gt;925-36&lt;/pages&gt;&lt;volume&gt;7&lt;/volume&gt;&lt;number&gt;12&lt;/number&gt;&lt;edition&gt;2007/11/16&lt;/edition&gt;&lt;keywords&gt;&lt;keyword&gt;Aging/pathology/physiology&lt;/keyword&gt;&lt;keyword&gt;Antineoplastic Agents/therapeutic use&lt;/keyword&gt;&lt;keyword&gt;Apoptosis&lt;/keyword&gt;&lt;keyword&gt;Checkpoint Kinase 2&lt;/keyword&gt;&lt;keyword&gt;DNA Damage&lt;/keyword&gt;&lt;keyword&gt;Disease Susceptibility/enzymology&lt;/keyword&gt;&lt;keyword&gt;Humans&lt;/keyword&gt;&lt;keyword&gt;Mutation&lt;/keyword&gt;&lt;keyword&gt;Neoplasms/*enzymology/genetics/physiopathology/therapy&lt;/keyword&gt;&lt;keyword&gt;Protein-Serine-Threonine Kinases/antagonists &amp;amp; inhibitors/genetics/*metabolism&lt;/keyword&gt;&lt;/keywords&gt;&lt;dates&gt;&lt;year&gt;2007&lt;/year&gt;&lt;pub-dates&gt;&lt;date&gt;Dec&lt;/date&gt;&lt;/pub-dates&gt;&lt;/dates&gt;&lt;isbn&gt;1474-1768 (Electronic)&amp;#xD;1474-175X (Linking)&lt;/isbn&gt;&lt;accession-num&gt;18004398&lt;/accession-num&gt;&lt;urls&gt;&lt;related-urls&gt;&lt;url&gt;https://www.ncbi.nlm.nih.gov/pubmed/18004398&lt;/url&gt;&lt;/related-urls&gt;&lt;/urls&gt;&lt;electronic-resource-num&gt;10.1038/nrc2251&lt;/electronic-resource-num&gt;&lt;/record&gt;&lt;/Cite&gt;&lt;/EndNote&gt;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(2)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CCNB1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cyclin B1</w:t>
            </w:r>
          </w:p>
        </w:tc>
        <w:tc>
          <w:tcPr>
            <w:tcW w:w="6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CCNB1</w:t>
            </w:r>
            <w:r>
              <w:rPr>
                <w:rFonts w:ascii="Times New Roman" w:hAnsi="Times New Roman"/>
              </w:rPr>
              <w:t xml:space="preserve">, forming a complex with </w:t>
            </w:r>
            <w:r>
              <w:rPr>
                <w:rFonts w:ascii="Times New Roman" w:hAnsi="Times New Roman"/>
                <w:i/>
                <w:iCs/>
              </w:rPr>
              <w:t>CDK1</w:t>
            </w:r>
            <w:r>
              <w:rPr>
                <w:rFonts w:ascii="Times New Roman" w:hAnsi="Times New Roman"/>
              </w:rPr>
              <w:t>, promote the</w:t>
            </w:r>
            <w:r>
              <w:rPr>
                <w:rFonts w:hint="eastAsia"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transition from the G2 phase of cell cycle to mitosis. There is emerging evidence that </w:t>
            </w:r>
            <w:r>
              <w:rPr>
                <w:rFonts w:ascii="Times New Roman" w:hAnsi="Times New Roman"/>
                <w:i/>
                <w:iCs/>
              </w:rPr>
              <w:t>CCNB1</w:t>
            </w:r>
            <w:r>
              <w:rPr>
                <w:rFonts w:ascii="Times New Roman" w:hAnsi="Times New Roman"/>
              </w:rPr>
              <w:t xml:space="preserve"> is associated with tumorigenesis and is highly expressed in human tumors </w: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PEVuZE5vdGU+PENpdGU+PEF1dGhvcj5GYW5nPC9BdXRob3I+PFllYXI+MjAxNDwvWWVhcj48UmVj
TnVtPjE1NDwvUmVjTnVtPjxEaXNwbGF5VGV4dD4oMyk8L0Rpc3BsYXlUZXh0PjxyZWNvcmQ+PHJl
Yy1udW1iZXI+MTU0PC9yZWMtbnVtYmVyPjxmb3JlaWduLWtleXM+PGtleSBhcHA9IkVOIiBkYi1p
ZD0iMnN6Mnp0c3c2MHNyMm9lcHgwcjU1ZHhmOWQ5emZweHdhZnNzIiB0aW1lc3RhbXA9IjE2Mzky
OTQ1OTAiPjE1NDwva2V5PjxrZXkgYXBwPSJFTldlYiIgZGItaWQ9IiI+MDwva2V5PjwvZm9yZWln
bi1rZXlzPjxyZWYtdHlwZSBuYW1lPSJKb3VybmFsIEFydGljbGUiPjE3PC9yZWYtdHlwZT48Y29u
dHJpYnV0b3JzPjxhdXRob3JzPjxhdXRob3I+RmFuZywgWS48L2F1dGhvcj48YXV0aG9yPll1LCBI
LjwvYXV0aG9yPjxhdXRob3I+TGlhbmcsIFguPC9hdXRob3I+PGF1dGhvcj5YdSwgSi48L2F1dGhv
cj48YXV0aG9yPkNhaSwgWC48L2F1dGhvcj48L2F1dGhvcnM+PC9jb250cmlidXRvcnM+PGF1dGgt
YWRkcmVzcz5UaGUgU2Vjb25kIERlcGFydG1lbnQgb2YgR2VuZXJhbCBTdXJnZXJ5OyBTaXIgUnVu
IFJ1biBTaGF3IEhvc3BpdGFsOyBTY2hvb2wgb2YgTWVkaWNpbmU7IFpoZWppYW5nIFVuaXZlcnNp
dHk7IEhhbmd6aG91LCBaaGVqaWFuZywgUFIgQ2hpbmEuJiN4RDtEZXBhcnRtZW50IG9mIEd5bmVj
b2xvZ2ljIE9uY29sb2d5OyBXb21lbiZhcG9zO3MgSG9zcGl0YWw7IFNjaG9vbCBvZiBNZWRpY2lu
ZTsgWmhlamlhbmcgVW5pdmVyc2l0eTsgSGFuZ3pob3UsIFpoZWppYW5nLCBQUiBDaGluYS48L2F1
dGgtYWRkcmVzcz48dGl0bGVzPjx0aXRsZT5DaGsxLWluZHVjZWQgQ0NOQjEgb3ZlcmV4cHJlc3Np
b24gcHJvbW90ZXMgY2VsbCBwcm9saWZlcmF0aW9uIGFuZCB0dW1vciBncm93dGggaW4gaHVtYW4g
Y29sb3JlY3RhbCBjYW5jZXI8L3RpdGxlPjxzZWNvbmRhcnktdGl0bGU+Q2FuY2VyIEJpb2wgVGhl
cjwvc2Vjb25kYXJ5LXRpdGxlPjwvdGl0bGVzPjxwZXJpb2RpY2FsPjxmdWxsLXRpdGxlPkNhbmNl
ciBCaW9sIFRoZXI8L2Z1bGwtdGl0bGU+PC9wZXJpb2RpY2FsPjxwYWdlcz4xMjY4LTc5PC9wYWdl
cz48dm9sdW1lPjE1PC92b2x1bWU+PG51bWJlcj45PC9udW1iZXI+PGVkaXRpb24+MjAxNC8wNi8y
ODwvZWRpdGlvbj48a2V5d29yZHM+PGtleXdvcmQ+QW5pbWFsczwva2V5d29yZD48a2V5d29yZD5B
cG9wdG9zaXM8L2tleXdvcmQ+PGtleXdvcmQ+QXBvcHRvc2lzIFJlZ3VsYXRvcnkgUHJvdGVpbnMv
bWV0YWJvbGlzbTwva2V5d29yZD48a2V5d29yZD5DREMyIFByb3RlaW4gS2luYXNlPC9rZXl3b3Jk
PjxrZXl3b3JkPkNlbGwgTGluZSwgVHVtb3I8L2tleXdvcmQ+PGtleXdvcmQ+Q2VsbCBQcm9saWZl
cmF0aW9uPC9rZXl3b3JkPjxrZXl3b3JkPkNoZWNrcG9pbnQgS2luYXNlIDE8L2tleXdvcmQ+PGtl
eXdvcmQ+Q29sb3JlY3RhbCBOZW9wbGFzbXMvKm1ldGFib2xpc20vcGF0aG9sb2d5PC9rZXl3b3Jk
PjxrZXl3b3JkPkN5Y2xpbiBCMS9nZW5ldGljcy8qbWV0YWJvbGlzbTwva2V5d29yZD48a2V5d29y
ZD5DeWNsaW4tRGVwZW5kZW50IEtpbmFzZXMvbWV0YWJvbGlzbTwva2V5d29yZD48a2V5d29yZD5E
b3duLVJlZ3VsYXRpb248L2tleXdvcmQ+PGtleXdvcmQ+RzIgUGhhc2UgQ2VsbCBDeWNsZSBDaGVj
a3BvaW50czwva2V5d29yZD48a2V5d29yZD5HZW5lIEtub2NrZG93biBUZWNobmlxdWVzPC9rZXl3
b3JkPjxrZXl3b3JkPkhldGVyb2dyYWZ0czwva2V5d29yZD48a2V5d29yZD5IdW1hbnM8L2tleXdv
cmQ+PGtleXdvcmQ+TSBQaGFzZSBDZWxsIEN5Y2xlIENoZWNrcG9pbnRzPC9rZXl3b3JkPjxrZXl3
b3JkPk1pY2UsIEluYnJlZCBCQUxCIEM8L2tleXdvcmQ+PGtleXdvcmQ+TWljZSwgTnVkZTwva2V5
d29yZD48a2V5d29yZD5Qcm90ZWluIEtpbmFzZXMvZ2VuZXRpY3MvKm1ldGFib2xpc208L2tleXdv
cmQ+PGtleXdvcmQ+Y2RjMjUgUGhvc3BoYXRhc2VzL21ldGFib2xpc208L2tleXdvcmQ+PGtleXdv
cmQ+Q2NuYjE8L2tleXdvcmQ+PGtleXdvcmQ+Q2hrMTwva2V5d29yZD48a2V5d29yZD5jZWxsIGN5
Y2xlPC9rZXl3b3JkPjxrZXl3b3JkPmNlbGwgZ3Jvd3RoPC9rZXl3b3JkPjxrZXl3b3JkPmNvbG9y
ZWN0YWwgY2FuY2VyPC9rZXl3b3JkPjwva2V5d29yZHM+PGRhdGVzPjx5ZWFyPjIwMTQ8L3llYXI+
PHB1Yi1kYXRlcz48ZGF0ZT5TZXA8L2RhdGU+PC9wdWItZGF0ZXM+PC9kYXRlcz48aXNibj4xNTU1
LTg1NzYgKEVsZWN0cm9uaWMpJiN4RDsxNTM4LTQwNDcgKExpbmtpbmcpPC9pc2JuPjxhY2Nlc3Np
b24tbnVtPjI0OTcxNDY1PC9hY2Nlc3Npb24tbnVtPjx1cmxzPjxyZWxhdGVkLXVybHM+PHVybD5o
dHRwczovL3d3dy5uY2JpLm5sbS5uaWguZ292L3B1Ym1lZC8yNDk3MTQ2NTwvdXJsPjwvcmVsYXRl
ZC11cmxzPjwvdXJscz48Y3VzdG9tMj5QTUM0MTI4ODY5PC9jdXN0b20yPjxlbGVjdHJvbmljLXJl
c291cmNlLW51bT4xMC40MTYxL2NidC4yOTY5MTwvZWxlY3Ryb25pYy1yZXNvdXJjZS1udW0+PC9y
ZWNvcmQ+PC9DaXRlPjwvRW5kTm90ZT4A
</w:fldData>
              </w:fldChar>
            </w:r>
            <w:r>
              <w:rPr>
                <w:rFonts w:ascii="Times New Roman" w:hAnsi="Times New Roman"/>
              </w:rPr>
              <w:instrText xml:space="preserve"> ADDIN EN.CITE </w:instrTex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PEVuZE5vdGU+PENpdGU+PEF1dGhvcj5GYW5nPC9BdXRob3I+PFllYXI+MjAxNDwvWWVhcj48UmVj
TnVtPjE1NDwvUmVjTnVtPjxEaXNwbGF5VGV4dD4oMyk8L0Rpc3BsYXlUZXh0PjxyZWNvcmQ+PHJl
Yy1udW1iZXI+MTU0PC9yZWMtbnVtYmVyPjxmb3JlaWduLWtleXM+PGtleSBhcHA9IkVOIiBkYi1p
ZD0iMnN6Mnp0c3c2MHNyMm9lcHgwcjU1ZHhmOWQ5emZweHdhZnNzIiB0aW1lc3RhbXA9IjE2Mzky
OTQ1OTAiPjE1NDwva2V5PjxrZXkgYXBwPSJFTldlYiIgZGItaWQ9IiI+MDwva2V5PjwvZm9yZWln
bi1rZXlzPjxyZWYtdHlwZSBuYW1lPSJKb3VybmFsIEFydGljbGUiPjE3PC9yZWYtdHlwZT48Y29u
dHJpYnV0b3JzPjxhdXRob3JzPjxhdXRob3I+RmFuZywgWS48L2F1dGhvcj48YXV0aG9yPll1LCBI
LjwvYXV0aG9yPjxhdXRob3I+TGlhbmcsIFguPC9hdXRob3I+PGF1dGhvcj5YdSwgSi48L2F1dGhv
cj48YXV0aG9yPkNhaSwgWC48L2F1dGhvcj48L2F1dGhvcnM+PC9jb250cmlidXRvcnM+PGF1dGgt
YWRkcmVzcz5UaGUgU2Vjb25kIERlcGFydG1lbnQgb2YgR2VuZXJhbCBTdXJnZXJ5OyBTaXIgUnVu
IFJ1biBTaGF3IEhvc3BpdGFsOyBTY2hvb2wgb2YgTWVkaWNpbmU7IFpoZWppYW5nIFVuaXZlcnNp
dHk7IEhhbmd6aG91LCBaaGVqaWFuZywgUFIgQ2hpbmEuJiN4RDtEZXBhcnRtZW50IG9mIEd5bmVj
b2xvZ2ljIE9uY29sb2d5OyBXb21lbiZhcG9zO3MgSG9zcGl0YWw7IFNjaG9vbCBvZiBNZWRpY2lu
ZTsgWmhlamlhbmcgVW5pdmVyc2l0eTsgSGFuZ3pob3UsIFpoZWppYW5nLCBQUiBDaGluYS48L2F1
dGgtYWRkcmVzcz48dGl0bGVzPjx0aXRsZT5DaGsxLWluZHVjZWQgQ0NOQjEgb3ZlcmV4cHJlc3Np
b24gcHJvbW90ZXMgY2VsbCBwcm9saWZlcmF0aW9uIGFuZCB0dW1vciBncm93dGggaW4gaHVtYW4g
Y29sb3JlY3RhbCBjYW5jZXI8L3RpdGxlPjxzZWNvbmRhcnktdGl0bGU+Q2FuY2VyIEJpb2wgVGhl
cjwvc2Vjb25kYXJ5LXRpdGxlPjwvdGl0bGVzPjxwZXJpb2RpY2FsPjxmdWxsLXRpdGxlPkNhbmNl
ciBCaW9sIFRoZXI8L2Z1bGwtdGl0bGU+PC9wZXJpb2RpY2FsPjxwYWdlcz4xMjY4LTc5PC9wYWdl
cz48dm9sdW1lPjE1PC92b2x1bWU+PG51bWJlcj45PC9udW1iZXI+PGVkaXRpb24+MjAxNC8wNi8y
ODwvZWRpdGlvbj48a2V5d29yZHM+PGtleXdvcmQ+QW5pbWFsczwva2V5d29yZD48a2V5d29yZD5B
cG9wdG9zaXM8L2tleXdvcmQ+PGtleXdvcmQ+QXBvcHRvc2lzIFJlZ3VsYXRvcnkgUHJvdGVpbnMv
bWV0YWJvbGlzbTwva2V5d29yZD48a2V5d29yZD5DREMyIFByb3RlaW4gS2luYXNlPC9rZXl3b3Jk
PjxrZXl3b3JkPkNlbGwgTGluZSwgVHVtb3I8L2tleXdvcmQ+PGtleXdvcmQ+Q2VsbCBQcm9saWZl
cmF0aW9uPC9rZXl3b3JkPjxrZXl3b3JkPkNoZWNrcG9pbnQgS2luYXNlIDE8L2tleXdvcmQ+PGtl
eXdvcmQ+Q29sb3JlY3RhbCBOZW9wbGFzbXMvKm1ldGFib2xpc20vcGF0aG9sb2d5PC9rZXl3b3Jk
PjxrZXl3b3JkPkN5Y2xpbiBCMS9nZW5ldGljcy8qbWV0YWJvbGlzbTwva2V5d29yZD48a2V5d29y
ZD5DeWNsaW4tRGVwZW5kZW50IEtpbmFzZXMvbWV0YWJvbGlzbTwva2V5d29yZD48a2V5d29yZD5E
b3duLVJlZ3VsYXRpb248L2tleXdvcmQ+PGtleXdvcmQ+RzIgUGhhc2UgQ2VsbCBDeWNsZSBDaGVj
a3BvaW50czwva2V5d29yZD48a2V5d29yZD5HZW5lIEtub2NrZG93biBUZWNobmlxdWVzPC9rZXl3
b3JkPjxrZXl3b3JkPkhldGVyb2dyYWZ0czwva2V5d29yZD48a2V5d29yZD5IdW1hbnM8L2tleXdv
cmQ+PGtleXdvcmQ+TSBQaGFzZSBDZWxsIEN5Y2xlIENoZWNrcG9pbnRzPC9rZXl3b3JkPjxrZXl3
b3JkPk1pY2UsIEluYnJlZCBCQUxCIEM8L2tleXdvcmQ+PGtleXdvcmQ+TWljZSwgTnVkZTwva2V5
d29yZD48a2V5d29yZD5Qcm90ZWluIEtpbmFzZXMvZ2VuZXRpY3MvKm1ldGFib2xpc208L2tleXdv
cmQ+PGtleXdvcmQ+Y2RjMjUgUGhvc3BoYXRhc2VzL21ldGFib2xpc208L2tleXdvcmQ+PGtleXdv
cmQ+Q2NuYjE8L2tleXdvcmQ+PGtleXdvcmQ+Q2hrMTwva2V5d29yZD48a2V5d29yZD5jZWxsIGN5
Y2xlPC9rZXl3b3JkPjxrZXl3b3JkPmNlbGwgZ3Jvd3RoPC9rZXl3b3JkPjxrZXl3b3JkPmNvbG9y
ZWN0YWwgY2FuY2VyPC9rZXl3b3JkPjwva2V5d29yZHM+PGRhdGVzPjx5ZWFyPjIwMTQ8L3llYXI+
PHB1Yi1kYXRlcz48ZGF0ZT5TZXA8L2RhdGU+PC9wdWItZGF0ZXM+PC9kYXRlcz48aXNibj4xNTU1
LTg1NzYgKEVsZWN0cm9uaWMpJiN4RDsxNTM4LTQwNDcgKExpbmtpbmcpPC9pc2JuPjxhY2Nlc3Np
b24tbnVtPjI0OTcxNDY1PC9hY2Nlc3Npb24tbnVtPjx1cmxzPjxyZWxhdGVkLXVybHM+PHVybD5o
dHRwczovL3d3dy5uY2JpLm5sbS5uaWguZ292L3B1Ym1lZC8yNDk3MTQ2NTwvdXJsPjwvcmVsYXRl
ZC11cmxzPjwvdXJscz48Y3VzdG9tMj5QTUM0MTI4ODY5PC9jdXN0b20yPjxlbGVjdHJvbmljLXJl
c291cmNlLW51bT4xMC40MTYxL2NidC4yOTY5MTwvZWxlY3Ryb25pYy1yZXNvdXJjZS1udW0+PC9y
ZWNvcmQ+PC9DaXRlPjwvRW5kTm90ZT4A
</w:fldData>
              </w:fldChar>
            </w:r>
            <w:r>
              <w:rPr>
                <w:rFonts w:ascii="Times New Roman" w:hAnsi="Times New Roman"/>
              </w:rPr>
              <w:instrText xml:space="preserve"> ADDIN EN.CITE.DATA </w:instrTex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(3)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CCNB2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cyclin B2</w:t>
            </w:r>
          </w:p>
        </w:tc>
        <w:tc>
          <w:tcPr>
            <w:tcW w:w="6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CCNB2</w:t>
            </w:r>
            <w:r>
              <w:rPr>
                <w:rFonts w:ascii="Times New Roman" w:hAnsi="Times New Roman"/>
              </w:rPr>
              <w:t xml:space="preserve">, a member of the cyclin family, serves a pivotal role in the G2/M transition. It has been shown to regulate the activity of cell cycle and  </w:t>
            </w:r>
            <w:r>
              <w:rPr>
                <w:rFonts w:hint="eastAsia"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different cyclins function.</w:t>
            </w:r>
            <w:r>
              <w:t xml:space="preserve"> </w:t>
            </w:r>
            <w:r>
              <w:rPr>
                <w:rFonts w:ascii="Times New Roman" w:hAnsi="Times New Roman"/>
                <w:i/>
                <w:iCs/>
              </w:rPr>
              <w:t>CCNB1</w:t>
            </w:r>
            <w:r>
              <w:rPr>
                <w:rFonts w:ascii="Times New Roman" w:hAnsi="Times New Roman"/>
              </w:rPr>
              <w:t xml:space="preserve"> expression is upregulated in human cancers and is associated with poor prognosis </w: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PEVuZE5vdGU+PENpdGU+PEF1dGhvcj5RaWFuPC9BdXRob3I+PFllYXI+MjAxNTwvWWVhcj48UmVj
TnVtPjE1NTwvUmVjTnVtPjxEaXNwbGF5VGV4dD4oNCk8L0Rpc3BsYXlUZXh0PjxyZWNvcmQ+PHJl
Yy1udW1iZXI+MTU1PC9yZWMtbnVtYmVyPjxmb3JlaWduLWtleXM+PGtleSBhcHA9IkVOIiBkYi1p
ZD0iMnN6Mnp0c3c2MHNyMm9lcHgwcjU1ZHhmOWQ5emZweHdhZnNzIiB0aW1lc3RhbXA9IjE2Mzky
OTUzOTYiPjE1NTwva2V5PjxrZXkgYXBwPSJFTldlYiIgZGItaWQ9IiI+MDwva2V5PjwvZm9yZWln
bi1rZXlzPjxyZWYtdHlwZSBuYW1lPSJKb3VybmFsIEFydGljbGUiPjE3PC9yZWYtdHlwZT48Y29u
dHJpYnV0b3JzPjxhdXRob3JzPjxhdXRob3I+UWlhbiwgWC48L2F1dGhvcj48YXV0aG9yPlNvbmcs
IFguPC9hdXRob3I+PGF1dGhvcj5IZSwgWS48L2F1dGhvcj48YXV0aG9yPllhbmcsIFouPC9hdXRo
b3I+PGF1dGhvcj5TdW4sIFQuPC9hdXRob3I+PGF1dGhvcj5XYW5nLCBKLjwvYXV0aG9yPjxhdXRo
b3I+Wmh1LCBHLjwvYXV0aG9yPjxhdXRob3I+WGluZywgVy48L2F1dGhvcj48YXV0aG9yPllvdSwg
Qy48L2F1dGhvcj48L2F1dGhvcnM+PC9jb250cmlidXRvcnM+PGF1dGgtYWRkcmVzcz5EZXBhcnRt
ZW50IG9mIE9uY29sb2d5LCBOYW5mYW5nIEhvc3BpdGFsLCBTb3V0aGVybiBNZWRpY2FsIFVuaXZl
cnNpdHksIEd1YW5nemhvdSA1MTA1MTUsIENoaW5hLiYjeEQ7U2Nob29sIG9mIEluZm9ybWF0aW9u
IFRlY2hub2xvZ3ksIEhlbmFuIFVuaXZlcnNpdHkgb2YgVHJhZGl0aW9uYWwgQ2hpbmVzZSBNZWRp
Y2luZSwgWmhlbmd6aG91NDUwMDA4LCBDaGluYS4mI3hEO0RlcGFydG1lbnQgb2YgUmFkaW9udGhl
cmFweSwgSHVhbmdnYW5nIENlbnRyYWwgSG9zcGl0YWwsIEh1YW5nZ2FuZyA0MzgwMDAsIENoaW5h
LiYjeEQ7RGVwYXJ0bWVudCBvZiBUaG9yYWNpYyBTdXJnZXJ5LCBGdXlhbmcgU2Vjb25kIFBlb3Bs
ZSZhcG9zO3MgSG9zcGl0YWwsIEZ1eWFuZyAyMzYwMTUsIENoaW5hLiYjeEQ7RGVwYXJ0bWVudCBv
ZiBPbmNvbG9neSwgRnV5YW5nIFR1bW9yIEhvc3BpdGFsLCBGdXlhbmcgMjM2MDE4LCBDaGluYS4m
I3hEO0RlcGFydG1lbnQgb2YgSW5mZWN0aW9uIGFuZCBMaXZlciBEaXNlYXNlcywgTGl2ZXIgUmVz
ZWFyY2ggQ2VudGVyLCB0aGUgRmlyc3QgQWZmaWxpYXRlZCBIb3NwaXRhbCBvZiBXZW56aG91IE1l
ZGljYWwgVW5pdmVyc2l0eSwgV2VuemhvdSAzMjUwMDAsIENoaW5hLiYjeEQ7RGVwYXJ0bWVudCBv
ZiBQYXRob2xvZ3ksIEZpZnRoIFBlb3BsZSZhcG9zO3MgSG9zcGl0YWwgb2YgRnV5YW5nLCBGdXlh
bmcgMjM2MDAsIENoaW5hLiYjeEQ7RGVwYXJ0bWVudCBvZiBPbmNvbG9neSwgTmFuZmFuZyBIb3Nw
aXRhbCwgU291dGhlcm4gTWVkaWNhbCBVbml2ZXJzaXR5LCBHdWFuZ3pob3UgNTEwNTE1LCBDaGlu
YS4gRWxlY3Ryb25pYyBhZGRyZXNzOiB5Y3hfNjAyNkAxNjMuY29tLjwvYXV0aC1hZGRyZXNzPjx0
aXRsZXM+PHRpdGxlPkNDTkIyIG92ZXJleHByZXNzaW9uIGlzIGEgcG9vciBwcm9nbm9zdGljIGJp
b21hcmtlciBpbiBDaGluZXNlIE5TQ0xDIHBhdGllbnRzPC90aXRsZT48c2Vjb25kYXJ5LXRpdGxl
PkJpb21lZCBQaGFybWFjb3RoZXI8L3NlY29uZGFyeS10aXRsZT48L3RpdGxlcz48cGVyaW9kaWNh
bD48ZnVsbC10aXRsZT5CaW9tZWQgUGhhcm1hY290aGVyPC9mdWxsLXRpdGxlPjwvcGVyaW9kaWNh
bD48cGFnZXM+MjIyLTc8L3BhZ2VzPjx2b2x1bWU+NzQ8L3ZvbHVtZT48ZWRpdGlvbj4yMDE1LzA5
LzEwPC9lZGl0aW9uPjxrZXl3b3Jkcz48a2V5d29yZD5BZHVsdDwva2V5d29yZD48a2V5d29yZD5B
Z2VkPC9rZXl3b3JkPjxrZXl3b3JkPkFzaWFuIENvbnRpbmVudGFsIEFuY2VzdHJ5IEdyb3VwL2dl
bmV0aWNzPC9rZXl3b3JkPjxrZXl3b3JkPkJpb21hcmtlcnMsIFR1bW9yLypnZW5ldGljczwva2V5
d29yZD48a2V5d29yZD5DYXJjaW5vbWEsIE5vbi1TbWFsbC1DZWxsIEx1bmcvZ2VuZXRpY3MvKnBh
dGhvbG9neTwva2V5d29yZD48a2V5d29yZD5DeWNsaW4gQjIvKmdlbmV0aWNzPC9rZXl3b3JkPjxr
ZXl3b3JkPkRpc2Vhc2UgUHJvZ3Jlc3Npb248L2tleXdvcmQ+PGtleXdvcmQ+RmVtYWxlPC9rZXl3
b3JkPjxrZXl3b3JkPkdlbmUgRXhwcmVzc2lvbiBSZWd1bGF0aW9uLCBOZW9wbGFzdGljPC9rZXl3
b3JkPjxrZXl3b3JkPkh1bWFuczwva2V5d29yZD48a2V5d29yZD5MdW5nIE5lb3BsYXNtcy9nZW5l
dGljcy8qcGF0aG9sb2d5PC9rZXl3b3JkPjxrZXl3b3JkPkx5bXBoYXRpYyBNZXRhc3Rhc2lzPC9r
ZXl3b3JkPjxrZXl3b3JkPk1hbGU8L2tleXdvcmQ+PGtleXdvcmQ+TWlkZGxlIEFnZWQ8L2tleXdv
cmQ+PGtleXdvcmQ+TmVvcGxhc20gU3RhZ2luZzwva2V5d29yZD48a2V5d29yZD5Qcm9nbm9zaXM8
L2tleXdvcmQ+PGtleXdvcmQ+Uk5BLCBNZXNzZW5nZXIvbWV0YWJvbGlzbTwva2V5d29yZD48a2V5
d29yZD5SZWFsLVRpbWUgUG9seW1lcmFzZSBDaGFpbiBSZWFjdGlvbjwva2V5d29yZD48a2V5d29y
ZD5TdXJ2aXZhbCBSYXRlPC9rZXl3b3JkPjxrZXl3b3JkPllvdW5nIEFkdWx0PC9rZXl3b3JkPjxr
ZXl3b3JkPkJpb21hcmtlcjwva2V5d29yZD48a2V5d29yZD5DY25iMjwva2V5d29yZD48a2V5d29y
ZD5Oc2NsYzwva2V5d29yZD48L2tleXdvcmRzPjxkYXRlcz48eWVhcj4yMDE1PC95ZWFyPjxwdWIt
ZGF0ZXM+PGRhdGU+QXVnPC9kYXRlPjwvcHViLWRhdGVzPjwvZGF0ZXM+PGlzYm4+MTk1MC02MDA3
IChFbGVjdHJvbmljKSYjeEQ7MDc1My0zMzIyIChMaW5raW5nKTwvaXNibj48YWNjZXNzaW9uLW51
bT4yNjM0OTk4OTwvYWNjZXNzaW9uLW51bT48dXJscz48cmVsYXRlZC11cmxzPjx1cmw+aHR0cHM6
Ly93d3cubmNiaS5ubG0ubmloLmdvdi9wdWJtZWQvMjYzNDk5ODk8L3VybD48L3JlbGF0ZWQtdXJs
cz48L3VybHM+PGVsZWN0cm9uaWMtcmVzb3VyY2UtbnVtPjEwLjEwMTYvai5iaW9waGEuMjAxNS4w
OC4wMDQ8L2VsZWN0cm9uaWMtcmVzb3VyY2UtbnVtPjwvcmVjb3JkPjwvQ2l0ZT48L0VuZE5vdGU+
AGAA
</w:fldData>
              </w:fldChar>
            </w:r>
            <w:r>
              <w:rPr>
                <w:rFonts w:ascii="Times New Roman" w:hAnsi="Times New Roman"/>
              </w:rPr>
              <w:instrText xml:space="preserve"> ADDIN EN.CITE </w:instrTex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PEVuZE5vdGU+PENpdGU+PEF1dGhvcj5RaWFuPC9BdXRob3I+PFllYXI+MjAxNTwvWWVhcj48UmVj
TnVtPjE1NTwvUmVjTnVtPjxEaXNwbGF5VGV4dD4oNCk8L0Rpc3BsYXlUZXh0PjxyZWNvcmQ+PHJl
Yy1udW1iZXI+MTU1PC9yZWMtbnVtYmVyPjxmb3JlaWduLWtleXM+PGtleSBhcHA9IkVOIiBkYi1p
ZD0iMnN6Mnp0c3c2MHNyMm9lcHgwcjU1ZHhmOWQ5emZweHdhZnNzIiB0aW1lc3RhbXA9IjE2Mzky
OTUzOTYiPjE1NTwva2V5PjxrZXkgYXBwPSJFTldlYiIgZGItaWQ9IiI+MDwva2V5PjwvZm9yZWln
bi1rZXlzPjxyZWYtdHlwZSBuYW1lPSJKb3VybmFsIEFydGljbGUiPjE3PC9yZWYtdHlwZT48Y29u
dHJpYnV0b3JzPjxhdXRob3JzPjxhdXRob3I+UWlhbiwgWC48L2F1dGhvcj48YXV0aG9yPlNvbmcs
IFguPC9hdXRob3I+PGF1dGhvcj5IZSwgWS48L2F1dGhvcj48YXV0aG9yPllhbmcsIFouPC9hdXRo
b3I+PGF1dGhvcj5TdW4sIFQuPC9hdXRob3I+PGF1dGhvcj5XYW5nLCBKLjwvYXV0aG9yPjxhdXRo
b3I+Wmh1LCBHLjwvYXV0aG9yPjxhdXRob3I+WGluZywgVy48L2F1dGhvcj48YXV0aG9yPllvdSwg
Qy48L2F1dGhvcj48L2F1dGhvcnM+PC9jb250cmlidXRvcnM+PGF1dGgtYWRkcmVzcz5EZXBhcnRt
ZW50IG9mIE9uY29sb2d5LCBOYW5mYW5nIEhvc3BpdGFsLCBTb3V0aGVybiBNZWRpY2FsIFVuaXZl
cnNpdHksIEd1YW5nemhvdSA1MTA1MTUsIENoaW5hLiYjeEQ7U2Nob29sIG9mIEluZm9ybWF0aW9u
IFRlY2hub2xvZ3ksIEhlbmFuIFVuaXZlcnNpdHkgb2YgVHJhZGl0aW9uYWwgQ2hpbmVzZSBNZWRp
Y2luZSwgWmhlbmd6aG91NDUwMDA4LCBDaGluYS4mI3hEO0RlcGFydG1lbnQgb2YgUmFkaW9udGhl
cmFweSwgSHVhbmdnYW5nIENlbnRyYWwgSG9zcGl0YWwsIEh1YW5nZ2FuZyA0MzgwMDAsIENoaW5h
LiYjeEQ7RGVwYXJ0bWVudCBvZiBUaG9yYWNpYyBTdXJnZXJ5LCBGdXlhbmcgU2Vjb25kIFBlb3Bs
ZSZhcG9zO3MgSG9zcGl0YWwsIEZ1eWFuZyAyMzYwMTUsIENoaW5hLiYjeEQ7RGVwYXJ0bWVudCBv
ZiBPbmNvbG9neSwgRnV5YW5nIFR1bW9yIEhvc3BpdGFsLCBGdXlhbmcgMjM2MDE4LCBDaGluYS4m
I3hEO0RlcGFydG1lbnQgb2YgSW5mZWN0aW9uIGFuZCBMaXZlciBEaXNlYXNlcywgTGl2ZXIgUmVz
ZWFyY2ggQ2VudGVyLCB0aGUgRmlyc3QgQWZmaWxpYXRlZCBIb3NwaXRhbCBvZiBXZW56aG91IE1l
ZGljYWwgVW5pdmVyc2l0eSwgV2VuemhvdSAzMjUwMDAsIENoaW5hLiYjeEQ7RGVwYXJ0bWVudCBv
ZiBQYXRob2xvZ3ksIEZpZnRoIFBlb3BsZSZhcG9zO3MgSG9zcGl0YWwgb2YgRnV5YW5nLCBGdXlh
bmcgMjM2MDAsIENoaW5hLiYjeEQ7RGVwYXJ0bWVudCBvZiBPbmNvbG9neSwgTmFuZmFuZyBIb3Nw
aXRhbCwgU291dGhlcm4gTWVkaWNhbCBVbml2ZXJzaXR5LCBHdWFuZ3pob3UgNTEwNTE1LCBDaGlu
YS4gRWxlY3Ryb25pYyBhZGRyZXNzOiB5Y3hfNjAyNkAxNjMuY29tLjwvYXV0aC1hZGRyZXNzPjx0
aXRsZXM+PHRpdGxlPkNDTkIyIG92ZXJleHByZXNzaW9uIGlzIGEgcG9vciBwcm9nbm9zdGljIGJp
b21hcmtlciBpbiBDaGluZXNlIE5TQ0xDIHBhdGllbnRzPC90aXRsZT48c2Vjb25kYXJ5LXRpdGxl
PkJpb21lZCBQaGFybWFjb3RoZXI8L3NlY29uZGFyeS10aXRsZT48L3RpdGxlcz48cGVyaW9kaWNh
bD48ZnVsbC10aXRsZT5CaW9tZWQgUGhhcm1hY290aGVyPC9mdWxsLXRpdGxlPjwvcGVyaW9kaWNh
bD48cGFnZXM+MjIyLTc8L3BhZ2VzPjx2b2x1bWU+NzQ8L3ZvbHVtZT48ZWRpdGlvbj4yMDE1LzA5
LzEwPC9lZGl0aW9uPjxrZXl3b3Jkcz48a2V5d29yZD5BZHVsdDwva2V5d29yZD48a2V5d29yZD5B
Z2VkPC9rZXl3b3JkPjxrZXl3b3JkPkFzaWFuIENvbnRpbmVudGFsIEFuY2VzdHJ5IEdyb3VwL2dl
bmV0aWNzPC9rZXl3b3JkPjxrZXl3b3JkPkJpb21hcmtlcnMsIFR1bW9yLypnZW5ldGljczwva2V5
d29yZD48a2V5d29yZD5DYXJjaW5vbWEsIE5vbi1TbWFsbC1DZWxsIEx1bmcvZ2VuZXRpY3MvKnBh
dGhvbG9neTwva2V5d29yZD48a2V5d29yZD5DeWNsaW4gQjIvKmdlbmV0aWNzPC9rZXl3b3JkPjxr
ZXl3b3JkPkRpc2Vhc2UgUHJvZ3Jlc3Npb248L2tleXdvcmQ+PGtleXdvcmQ+RmVtYWxlPC9rZXl3
b3JkPjxrZXl3b3JkPkdlbmUgRXhwcmVzc2lvbiBSZWd1bGF0aW9uLCBOZW9wbGFzdGljPC9rZXl3
b3JkPjxrZXl3b3JkPkh1bWFuczwva2V5d29yZD48a2V5d29yZD5MdW5nIE5lb3BsYXNtcy9nZW5l
dGljcy8qcGF0aG9sb2d5PC9rZXl3b3JkPjxrZXl3b3JkPkx5bXBoYXRpYyBNZXRhc3Rhc2lzPC9r
ZXl3b3JkPjxrZXl3b3JkPk1hbGU8L2tleXdvcmQ+PGtleXdvcmQ+TWlkZGxlIEFnZWQ8L2tleXdv
cmQ+PGtleXdvcmQ+TmVvcGxhc20gU3RhZ2luZzwva2V5d29yZD48a2V5d29yZD5Qcm9nbm9zaXM8
L2tleXdvcmQ+PGtleXdvcmQ+Uk5BLCBNZXNzZW5nZXIvbWV0YWJvbGlzbTwva2V5d29yZD48a2V5
d29yZD5SZWFsLVRpbWUgUG9seW1lcmFzZSBDaGFpbiBSZWFjdGlvbjwva2V5d29yZD48a2V5d29y
ZD5TdXJ2aXZhbCBSYXRlPC9rZXl3b3JkPjxrZXl3b3JkPllvdW5nIEFkdWx0PC9rZXl3b3JkPjxr
ZXl3b3JkPkJpb21hcmtlcjwva2V5d29yZD48a2V5d29yZD5DY25iMjwva2V5d29yZD48a2V5d29y
ZD5Oc2NsYzwva2V5d29yZD48L2tleXdvcmRzPjxkYXRlcz48eWVhcj4yMDE1PC95ZWFyPjxwdWIt
ZGF0ZXM+PGRhdGU+QXVnPC9kYXRlPjwvcHViLWRhdGVzPjwvZGF0ZXM+PGlzYm4+MTk1MC02MDA3
IChFbGVjdHJvbmljKSYjeEQ7MDc1My0zMzIyIChMaW5raW5nKTwvaXNibj48YWNjZXNzaW9uLW51
bT4yNjM0OTk4OTwvYWNjZXNzaW9uLW51bT48dXJscz48cmVsYXRlZC11cmxzPjx1cmw+aHR0cHM6
Ly93d3cubmNiaS5ubG0ubmloLmdvdi9wdWJtZWQvMjYzNDk5ODk8L3VybD48L3JlbGF0ZWQtdXJs
cz48L3VybHM+PGVsZWN0cm9uaWMtcmVzb3VyY2UtbnVtPjEwLjEwMTYvai5iaW9waGEuMjAxNS4w
OC4wMDQ8L2VsZWN0cm9uaWMtcmVzb3VyY2UtbnVtPjwvcmVjb3JkPjwvQ2l0ZT48L0VuZE5vdGU+
AGAA
</w:fldData>
              </w:fldChar>
            </w:r>
            <w:r>
              <w:rPr>
                <w:rFonts w:ascii="Times New Roman" w:hAnsi="Times New Roman"/>
              </w:rPr>
              <w:instrText xml:space="preserve"> ADDIN EN.CITE.DATA </w:instrTex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(4)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PLK1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polo-like kinase 1</w:t>
            </w:r>
          </w:p>
        </w:tc>
        <w:tc>
          <w:tcPr>
            <w:tcW w:w="6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PLK1</w:t>
            </w:r>
            <w:r>
              <w:rPr>
                <w:rFonts w:ascii="Times New Roman" w:hAnsi="Times New Roman"/>
              </w:rPr>
              <w:t xml:space="preserve">, belonging to the polo sub-family of Ser/Thr protein kinases, which is strongly correlated with cell cycle progression, differentiation, and survival. </w:t>
            </w:r>
            <w:r>
              <w:rPr>
                <w:rFonts w:ascii="Times New Roman" w:hAnsi="Times New Roman"/>
                <w:i/>
                <w:iCs/>
              </w:rPr>
              <w:t xml:space="preserve">PLK1 </w:t>
            </w:r>
            <w:r>
              <w:rPr>
                <w:rFonts w:ascii="Times New Roman" w:hAnsi="Times New Roman"/>
              </w:rPr>
              <w:t>is overexpressed in several types of cancer cells, resulting in genome instability and enabling tumorigenesis.</w:t>
            </w:r>
            <w:r>
              <w:t xml:space="preserve"> </w:t>
            </w:r>
            <w:r>
              <w:rPr>
                <w:rFonts w:ascii="Times New Roman" w:hAnsi="Times New Roman"/>
                <w:i/>
                <w:iCs/>
              </w:rPr>
              <w:t>PLK1</w:t>
            </w:r>
            <w:r>
              <w:rPr>
                <w:rFonts w:ascii="Times New Roman" w:hAnsi="Times New Roman"/>
              </w:rPr>
              <w:t xml:space="preserve"> also mediates tumor resistance to chemotherapy and radiotherapy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ADDIN EN.CITE &lt;EndNote&gt;&lt;Cite&gt;&lt;Author&gt;Iliaki&lt;/Author&gt;&lt;Year&gt;2021&lt;/Year&gt;&lt;RecNum&gt;156&lt;/RecNum&gt;&lt;DisplayText&gt;(5)&lt;/DisplayText&gt;&lt;record&gt;&lt;rec-number&gt;156&lt;/rec-number&gt;&lt;foreign-keys&gt;&lt;key app="EN" db-id="2sz2ztsw60sr2oepx0r55dxf9d9zfpxwafss" timestamp="1639296609"&gt;156&lt;/key&gt;&lt;key app="ENWeb" db-id=""&gt;0&lt;/key&gt;&lt;/foreign-keys&gt;&lt;ref-type name="Journal Article"&gt;17&lt;/ref-type&gt;&lt;contributors&gt;&lt;authors&gt;&lt;author&gt;Iliaki, S.&lt;/author&gt;&lt;author&gt;Beyaert, R.&lt;/author&gt;&lt;author&gt;Afonina, I. S.&lt;/author&gt;&lt;/authors&gt;&lt;/contributors&gt;&lt;auth-address&gt;Center for Inflammation Research, Unit of Molecular Signal Transduction in Inflammation, VIB, B-9052 Ghent, Belgium; Department of Biomedical Molecular Biology, Ghent University, B-9052 Ghent, Belgium.&amp;#xD;Center for Inflammation Research, Unit of Molecular Signal Transduction in Inflammation, VIB, B-9052 Ghent, Belgium; Department of Biomedical Molecular Biology, Ghent University, B-9052 Ghent, Belgium. Electronic address: rudi.beyaert@irc.vib-UGent.be.&lt;/auth-address&gt;&lt;titles&gt;&lt;title&gt;Polo-like kinase 1 (PLK1) signaling in cancer and beyond&lt;/title&gt;&lt;secondary-title&gt;Biochem Pharmacol&lt;/secondary-title&gt;&lt;/titles&gt;&lt;periodical&gt;&lt;full-title&gt;Biochem Pharmacol&lt;/full-title&gt;&lt;/periodical&gt;&lt;pages&gt;114747&lt;/pages&gt;&lt;volume&gt;193&lt;/volume&gt;&lt;edition&gt;2021/08/30&lt;/edition&gt;&lt;keywords&gt;&lt;keyword&gt;Cancer&lt;/keyword&gt;&lt;keyword&gt;Cell cycle&lt;/keyword&gt;&lt;keyword&gt;Clinical trial&lt;/keyword&gt;&lt;keyword&gt;DNA Damage response&lt;/keyword&gt;&lt;keyword&gt;Kinase&lt;/keyword&gt;&lt;keyword&gt;Mitosis&lt;/keyword&gt;&lt;/keywords&gt;&lt;dates&gt;&lt;year&gt;2021&lt;/year&gt;&lt;pub-dates&gt;&lt;date&gt;Nov&lt;/date&gt;&lt;/pub-dates&gt;&lt;/dates&gt;&lt;isbn&gt;1873-2968 (Electronic)&amp;#xD;0006-2952 (Linking)&lt;/isbn&gt;&lt;accession-num&gt;34454931&lt;/accession-num&gt;&lt;urls&gt;&lt;related-urls&gt;&lt;url&gt;https://www.ncbi.nlm.nih.gov/pubmed/34454931&lt;/url&gt;&lt;/related-urls&gt;&lt;/urls&gt;&lt;electronic-resource-num&gt;10.1016/j.bcp.2021.114747&lt;/electronic-resource-num&gt;&lt;/record&gt;&lt;/Cite&gt;&lt;/EndNote&gt;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(5)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PLK3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polo-like kinase 3</w:t>
            </w:r>
          </w:p>
        </w:tc>
        <w:tc>
          <w:tcPr>
            <w:tcW w:w="6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PLK3</w:t>
            </w:r>
            <w:r>
              <w:rPr>
                <w:rFonts w:ascii="Times New Roman" w:hAnsi="Times New Roman"/>
              </w:rPr>
              <w:t xml:space="preserve">, belonging to the polo sub-family of Ser/Thr protein kinases, acts as a key gene in regulation of cell cycle progression and tumorigenesis </w: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PEVuZE5vdGU+PENpdGU+PEF1dGhvcj5IZWxta2U8L0F1dGhvcj48WWVhcj4yMDE2PC9ZZWFyPjxS
ZWNOdW0+MTU3PC9SZWNOdW0+PERpc3BsYXlUZXh0Pig2KTwvRGlzcGxheVRleHQ+PHJlY29yZD48
cmVjLW51bWJlcj4xNTc8L3JlYy1udW1iZXI+PGZvcmVpZ24ta2V5cz48a2V5IGFwcD0iRU4iIGRi
LWlkPSIyc3oyenRzdzYwc3Iyb2VweDByNTVkeGY5ZDl6ZnB4d2Fmc3MiIHRpbWVzdGFtcD0iMTYz
OTI5Njc1OSI+MTU3PC9rZXk+PGtleSBhcHA9IkVOV2ViIiBkYi1pZD0iIj4wPC9rZXk+PC9mb3Jl
aWduLWtleXM+PHJlZi10eXBlIG5hbWU9IkpvdXJuYWwgQXJ0aWNsZSI+MTc8L3JlZi10eXBlPjxj
b250cmlidXRvcnM+PGF1dGhvcnM+PGF1dGhvcj5IZWxta2UsIEMuPC9hdXRob3I+PGF1dGhvcj5C
ZWNrZXIsIFMuPC9hdXRob3I+PGF1dGhvcj5TdHJlYmhhcmR0LCBLLjwvYXV0aG9yPjwvYXV0aG9y
cz48L2NvbnRyaWJ1dG9ycz48YXV0aC1hZGRyZXNzPkRlcGFydG1lbnQgb2YgT2JzdGV0cmljcyBh
bmQgR3luZWNvbG9neSwgU2Nob29sIG9mIE1lZGljaW5lLCBKLlcuIEdvZXRoZSBVbml2ZXJzaXR5
LCBGcmFua2Z1cnQsIEdlcm1hbnkuJiN4RDtHZXJtYW4gQ2FuY2VyIENvbnNvcnRpdW0gKERLVEsp
LCBIZWlkZWxiZXJnLCBHZXJtYW55LjwvYXV0aC1hZGRyZXNzPjx0aXRsZXM+PHRpdGxlPlRoZSBy
b2xlIG9mIFBsazMgaW4gb25jb2dlbmVzaXM8L3RpdGxlPjxzZWNvbmRhcnktdGl0bGU+T25jb2dl
bmU8L3NlY29uZGFyeS10aXRsZT48L3RpdGxlcz48cGVyaW9kaWNhbD48ZnVsbC10aXRsZT5PbmNv
Z2VuZTwvZnVsbC10aXRsZT48L3BlcmlvZGljYWw+PHBhZ2VzPjEzNS00NzwvcGFnZXM+PHZvbHVt
ZT4zNTwvdm9sdW1lPjxudW1iZXI+MjwvbnVtYmVyPjxlZGl0aW9uPjIwMTUvMDQvMjk8L2VkaXRp
b24+PGtleXdvcmRzPjxrZXl3b3JkPkFkZW5vc2luZSBUcmlwaG9zcGhhdGUvbWV0YWJvbGlzbTwv
a2V5d29yZD48a2V5d29yZD5BbnRpbmVvcGxhc3RpYyBBZ2VudHMvKnBoYXJtYWNvbG9neTwva2V5
d29yZD48a2V5d29yZD5DYXJjaW5vZ2VuZXNpczwva2V5d29yZD48a2V5d29yZD5DZWxsIEN5Y2xl
IFByb3RlaW5zL2FudGFnb25pc3RzICZhbXA7IGluaGliaXRvcnMvbWV0YWJvbGlzbTwva2V5d29y
ZD48a2V5d29yZD5ETkEgRGFtYWdlPC9rZXl3b3JkPjxrZXl3b3JkPkh1bWFuczwva2V5d29yZD48
a2V5d29yZD5Nb2xlY3VsYXIgVGFyZ2V0ZWQgVGhlcmFweS9tZXRob2RzPC9rZXl3b3JkPjxrZXl3
b3JkPk5lb3BsYXNtcy9kcnVnIHRoZXJhcHkvKmVuenltb2xvZ3kvcGF0aG9sb2d5PC9rZXl3b3Jk
PjxrZXl3b3JkPlByb3RlaW4gS2luYXNlIEluaGliaXRvcnMvKnBoYXJtYWNvbG9neS90aGVyYXBl
dXRpYyB1c2U8L2tleXdvcmQ+PGtleXdvcmQ+UHJvdGVpbiBTdHJ1Y3R1cmUsIFRlcnRpYXJ5PC9r
ZXl3b3JkPjxrZXl3b3JkPlByb3RlaW4tU2VyaW5lLVRocmVvbmluZSBLaW5hc2VzL2FudGFnb25p
c3RzICZhbXA7PC9rZXl3b3JkPjxrZXl3b3JkPmluaGliaXRvcnMvY2hlbWlzdHJ5L21ldGFib2xp
c20vKnBoeXNpb2xvZ3k8L2tleXdvcmQ+PGtleXdvcmQ+UHJvdG8tT25jb2dlbmUgUHJvdGVpbnMv
YW50YWdvbmlzdHMgJmFtcDsgaW5oaWJpdG9ycy9tZXRhYm9saXNtPC9rZXl3b3JkPjxrZXl3b3Jk
PlB0ZXJpZGluZXMvcGhhcm1hY29sb2d5PC9rZXl3b3JkPjwva2V5d29yZHM+PGRhdGVzPjx5ZWFy
PjIwMTY8L3llYXI+PHB1Yi1kYXRlcz48ZGF0ZT5KYW4gMTQ8L2RhdGU+PC9wdWItZGF0ZXM+PC9k
YXRlcz48aXNibj4xNDc2LTU1OTQgKEVsZWN0cm9uaWMpJiN4RDswOTUwLTkyMzIgKExpbmtpbmcp
PC9pc2JuPjxhY2Nlc3Npb24tbnVtPjI1OTE1ODQ1PC9hY2Nlc3Npb24tbnVtPjx1cmxzPjxyZWxh
dGVkLXVybHM+PHVybD5odHRwczovL3d3dy5uY2JpLm5sbS5uaWguZ292L3B1Ym1lZC8yNTkxNTg0
NTwvdXJsPjwvcmVsYXRlZC11cmxzPjwvdXJscz48ZWxlY3Ryb25pYy1yZXNvdXJjZS1udW0+MTAu
MTAzOC9vbmMuMjAxNS4xMDU8L2VsZWN0cm9uaWMtcmVzb3VyY2UtbnVtPjwvcmVjb3JkPjwvQ2l0
ZT48L0VuZE5vdGU+
</w:fldData>
              </w:fldChar>
            </w:r>
            <w:r>
              <w:rPr>
                <w:rFonts w:ascii="Times New Roman" w:hAnsi="Times New Roman"/>
              </w:rPr>
              <w:instrText xml:space="preserve"> ADDIN EN.CITE </w:instrTex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PEVuZE5vdGU+PENpdGU+PEF1dGhvcj5IZWxta2U8L0F1dGhvcj48WWVhcj4yMDE2PC9ZZWFyPjxS
ZWNOdW0+MTU3PC9SZWNOdW0+PERpc3BsYXlUZXh0Pig2KTwvRGlzcGxheVRleHQ+PHJlY29yZD48
cmVjLW51bWJlcj4xNTc8L3JlYy1udW1iZXI+PGZvcmVpZ24ta2V5cz48a2V5IGFwcD0iRU4iIGRi
LWlkPSIyc3oyenRzdzYwc3Iyb2VweDByNTVkeGY5ZDl6ZnB4d2Fmc3MiIHRpbWVzdGFtcD0iMTYz
OTI5Njc1OSI+MTU3PC9rZXk+PGtleSBhcHA9IkVOV2ViIiBkYi1pZD0iIj4wPC9rZXk+PC9mb3Jl
aWduLWtleXM+PHJlZi10eXBlIG5hbWU9IkpvdXJuYWwgQXJ0aWNsZSI+MTc8L3JlZi10eXBlPjxj
b250cmlidXRvcnM+PGF1dGhvcnM+PGF1dGhvcj5IZWxta2UsIEMuPC9hdXRob3I+PGF1dGhvcj5C
ZWNrZXIsIFMuPC9hdXRob3I+PGF1dGhvcj5TdHJlYmhhcmR0LCBLLjwvYXV0aG9yPjwvYXV0aG9y
cz48L2NvbnRyaWJ1dG9ycz48YXV0aC1hZGRyZXNzPkRlcGFydG1lbnQgb2YgT2JzdGV0cmljcyBh
bmQgR3luZWNvbG9neSwgU2Nob29sIG9mIE1lZGljaW5lLCBKLlcuIEdvZXRoZSBVbml2ZXJzaXR5
LCBGcmFua2Z1cnQsIEdlcm1hbnkuJiN4RDtHZXJtYW4gQ2FuY2VyIENvbnNvcnRpdW0gKERLVEsp
LCBIZWlkZWxiZXJnLCBHZXJtYW55LjwvYXV0aC1hZGRyZXNzPjx0aXRsZXM+PHRpdGxlPlRoZSBy
b2xlIG9mIFBsazMgaW4gb25jb2dlbmVzaXM8L3RpdGxlPjxzZWNvbmRhcnktdGl0bGU+T25jb2dl
bmU8L3NlY29uZGFyeS10aXRsZT48L3RpdGxlcz48cGVyaW9kaWNhbD48ZnVsbC10aXRsZT5PbmNv
Z2VuZTwvZnVsbC10aXRsZT48L3BlcmlvZGljYWw+PHBhZ2VzPjEzNS00NzwvcGFnZXM+PHZvbHVt
ZT4zNTwvdm9sdW1lPjxudW1iZXI+MjwvbnVtYmVyPjxlZGl0aW9uPjIwMTUvMDQvMjk8L2VkaXRp
b24+PGtleXdvcmRzPjxrZXl3b3JkPkFkZW5vc2luZSBUcmlwaG9zcGhhdGUvbWV0YWJvbGlzbTwv
a2V5d29yZD48a2V5d29yZD5BbnRpbmVvcGxhc3RpYyBBZ2VudHMvKnBoYXJtYWNvbG9neTwva2V5
d29yZD48a2V5d29yZD5DYXJjaW5vZ2VuZXNpczwva2V5d29yZD48a2V5d29yZD5DZWxsIEN5Y2xl
IFByb3RlaW5zL2FudGFnb25pc3RzICZhbXA7IGluaGliaXRvcnMvbWV0YWJvbGlzbTwva2V5d29y
ZD48a2V5d29yZD5ETkEgRGFtYWdlPC9rZXl3b3JkPjxrZXl3b3JkPkh1bWFuczwva2V5d29yZD48
a2V5d29yZD5Nb2xlY3VsYXIgVGFyZ2V0ZWQgVGhlcmFweS9tZXRob2RzPC9rZXl3b3JkPjxrZXl3
b3JkPk5lb3BsYXNtcy9kcnVnIHRoZXJhcHkvKmVuenltb2xvZ3kvcGF0aG9sb2d5PC9rZXl3b3Jk
PjxrZXl3b3JkPlByb3RlaW4gS2luYXNlIEluaGliaXRvcnMvKnBoYXJtYWNvbG9neS90aGVyYXBl
dXRpYyB1c2U8L2tleXdvcmQ+PGtleXdvcmQ+UHJvdGVpbiBTdHJ1Y3R1cmUsIFRlcnRpYXJ5PC9r
ZXl3b3JkPjxrZXl3b3JkPlByb3RlaW4tU2VyaW5lLVRocmVvbmluZSBLaW5hc2VzL2FudGFnb25p
c3RzICZhbXA7PC9rZXl3b3JkPjxrZXl3b3JkPmluaGliaXRvcnMvY2hlbWlzdHJ5L21ldGFib2xp
c20vKnBoeXNpb2xvZ3k8L2tleXdvcmQ+PGtleXdvcmQ+UHJvdG8tT25jb2dlbmUgUHJvdGVpbnMv
YW50YWdvbmlzdHMgJmFtcDsgaW5oaWJpdG9ycy9tZXRhYm9saXNtPC9rZXl3b3JkPjxrZXl3b3Jk
PlB0ZXJpZGluZXMvcGhhcm1hY29sb2d5PC9rZXl3b3JkPjwva2V5d29yZHM+PGRhdGVzPjx5ZWFy
PjIwMTY8L3llYXI+PHB1Yi1kYXRlcz48ZGF0ZT5KYW4gMTQ8L2RhdGU+PC9wdWItZGF0ZXM+PC9k
YXRlcz48aXNibj4xNDc2LTU1OTQgKEVsZWN0cm9uaWMpJiN4RDswOTUwLTkyMzIgKExpbmtpbmcp
PC9pc2JuPjxhY2Nlc3Npb24tbnVtPjI1OTE1ODQ1PC9hY2Nlc3Npb24tbnVtPjx1cmxzPjxyZWxh
dGVkLXVybHM+PHVybD5odHRwczovL3d3dy5uY2JpLm5sbS5uaWguZ292L3B1Ym1lZC8yNTkxNTg0
NTwvdXJsPjwvcmVsYXRlZC11cmxzPjwvdXJscz48ZWxlY3Ryb25pYy1yZXNvdXJjZS1udW0+MTAu
MTAzOC9vbmMuMjAxNS4xMDU8L2VsZWN0cm9uaWMtcmVzb3VyY2UtbnVtPjwvcmVjb3JkPjwvQ2l0
ZT48L0VuZE5vdGU+
</w:fldData>
              </w:fldChar>
            </w:r>
            <w:r>
              <w:rPr>
                <w:rFonts w:ascii="Times New Roman" w:hAnsi="Times New Roman"/>
              </w:rPr>
              <w:instrText xml:space="preserve"> ADDIN EN.CITE.DATA </w:instrTex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(6)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>.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widowControl/>
              <w:shd w:val="clear" w:color="auto" w:fill="FFFFFF"/>
              <w:spacing w:before="79" w:beforeAutospacing="0" w:after="79" w:afterAutospacing="0" w:line="8" w:lineRule="atLeast"/>
              <w:jc w:val="center"/>
              <w:rPr>
                <w:rFonts w:hint="default" w:ascii="Times New Roman" w:hAnsi="Times New Roman"/>
                <w:b w:val="0"/>
                <w:bCs w:val="0"/>
                <w:i/>
                <w:iCs/>
                <w:kern w:val="2"/>
                <w:sz w:val="21"/>
              </w:rPr>
            </w:pPr>
            <w:r>
              <w:rPr>
                <w:rFonts w:hint="default" w:ascii="Times New Roman" w:hAnsi="Times New Roman"/>
                <w:b w:val="0"/>
                <w:bCs w:val="0"/>
                <w:i/>
                <w:iCs/>
                <w:kern w:val="2"/>
                <w:sz w:val="21"/>
              </w:rPr>
              <w:t>YWHAE</w:t>
            </w:r>
          </w:p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Tyrosine3-monooxygenase /tryptophan5-monooxygenase activation protein, epsilon</w:t>
            </w:r>
          </w:p>
        </w:tc>
        <w:tc>
          <w:tcPr>
            <w:tcW w:w="6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YWHAE</w:t>
            </w:r>
            <w:r>
              <w:rPr>
                <w:rFonts w:ascii="Times New Roman" w:hAnsi="Times New Roman"/>
              </w:rPr>
              <w:t>, belonging to the 14-3-3 protein family, which modulates signal transduction through the phosphorylation of serine/threonine motifs of target proteins.</w:t>
            </w:r>
            <w:r>
              <w:t xml:space="preserve"> </w:t>
            </w:r>
            <w:r>
              <w:rPr>
                <w:rFonts w:ascii="Times New Roman" w:hAnsi="Times New Roman"/>
                <w:i/>
                <w:iCs/>
              </w:rPr>
              <w:t>YWHAE</w:t>
            </w:r>
            <w:r>
              <w:rPr>
                <w:rFonts w:ascii="Times New Roman" w:hAnsi="Times New Roman"/>
              </w:rPr>
              <w:t xml:space="preserve"> interacts with </w:t>
            </w:r>
            <w:r>
              <w:rPr>
                <w:rFonts w:ascii="Times New Roman" w:hAnsi="Times New Roman"/>
                <w:i/>
                <w:iCs/>
              </w:rPr>
              <w:t>CDC25</w:t>
            </w:r>
            <w:r>
              <w:rPr>
                <w:rFonts w:ascii="Times New Roman" w:hAnsi="Times New Roman"/>
              </w:rPr>
              <w:t xml:space="preserve"> phosphatases and correlates with cell division. Accumulating evidence indicates that the </w:t>
            </w:r>
            <w:r>
              <w:rPr>
                <w:rFonts w:ascii="Times New Roman" w:hAnsi="Times New Roman"/>
                <w:i/>
                <w:iCs/>
              </w:rPr>
              <w:t>PLK3</w:t>
            </w:r>
            <w:r>
              <w:rPr>
                <w:rFonts w:ascii="Times New Roman" w:hAnsi="Times New Roman"/>
              </w:rPr>
              <w:t xml:space="preserve"> plays</w:t>
            </w:r>
            <w:r>
              <w:rPr>
                <w:rFonts w:hint="eastAsia"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a critical role in cancers </w: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PEVuZE5vdGU+PENpdGU+PEF1dGhvcj5ZYW5nPC9BdXRob3I+PFllYXI+MjAxOTwvWWVhcj48UmVj
TnVtPjE1ODwvUmVjTnVtPjxEaXNwbGF5VGV4dD4oNyk8L0Rpc3BsYXlUZXh0PjxyZWNvcmQ+PHJl
Yy1udW1iZXI+MTU4PC9yZWMtbnVtYmVyPjxmb3JlaWduLWtleXM+PGtleSBhcHA9IkVOIiBkYi1p
ZD0iMnN6Mnp0c3c2MHNyMm9lcHgwcjU1ZHhmOWQ5emZweHdhZnNzIiB0aW1lc3RhbXA9IjE2Mzky
OTk0NTUiPjE1ODwva2V5PjxrZXkgYXBwPSJFTldlYiIgZGItaWQ9IiI+MDwva2V5PjwvZm9yZWln
bi1rZXlzPjxyZWYtdHlwZSBuYW1lPSJKb3VybmFsIEFydGljbGUiPjE3PC9yZWYtdHlwZT48Y29u
dHJpYnV0b3JzPjxhdXRob3JzPjxhdXRob3I+WWFuZywgWS4gRi48L2F1dGhvcj48YXV0aG9yPkxl
ZSwgWS4gQy48L2F1dGhvcj48YXV0aG9yPldhbmcsIFkuIFkuPC9hdXRob3I+PGF1dGhvcj5XYW5n
LCBDLiBILjwvYXV0aG9yPjxhdXRob3I+SG91LCBNLiBGLjwvYXV0aG9yPjxhdXRob3I+WXVhbiwg
Uy4gRi48L2F1dGhvcj48L2F1dGhvcnM+PC9jb250cmlidXRvcnM+PGF1dGgtYWRkcmVzcz5UcmFu
c2xhdGlvbmFsIFJlc2VhcmNoIENlbnRlciwgS2FvaHNpdW5nIE1lZGljYWwgVW5pdmVyc2l0eSBI
b3NwaXRhbCwgS2FvaHNpdW5nLCBUYWl3YW4uJiN4RDtEZXBhcnRtZW50IG9mIEFuYXRvbXksIFNj
aG9vbCBvZiBNZWRpY2luZSwgQ29sbGVnZSBvZiBNZWRpY2luZSwgS2FvaHNpdW5nIE1lZGljYWwg
VW5pdmVyc2l0eSwgS2FvaHNpdW5nLCBUYWl3YW4uJiN4RDtTY2hvb2wgb2YgRGVudGlzdHJ5LCBD
b2xsZWdlIG9mIERlbnRhbCBNZWRpY2luZSwgS2FvaHNpdW5nIE1lZGljYWwgVW5pdmVyc2l0eSwg
S2FvaHNpdW5nLCBUYWl3YW4uJiN4RDtHcmFkdWF0ZSBJbnN0aXR1dGUgb2YgQmlvbWVkaWNhbCBT
Y2llbmNlLCBDaGluYSBNZWRpY2FsIFVuaXZlcnNpdHksIFRhaWNodW5nLCBUYWl3YW4uJiN4RDtE
aXZpc2lvbiBvZiBCcmVhc3QgU3VyZ2VyeSwgRGVwYXJ0bWVudCBvZiBTdXJnZXJ5LCBLYW9oc2l1
bmcgTWVkaWNhbCBVbml2ZXJzaXR5IEhvc3BpdGFsLCBLYW9oc2l1bmcsIFRhaXdhbi4mI3hEO05h
dGlvbmFsIFN1biBZYXQtU2VuIFVuaXZlcnNpdHktS2FvaHNpdW5nIE1lZGljYWwgVW5pdmVyc2l0
eSBKb2ludCBSZXNlYXJjaCBDZW50ZXIsIEthb2hzaXVuZyBNZWRpY2FsIFVuaXZlcnNpdHksIEth
b2hzaXVuZywgVGFpd2FuLiYjeEQ7R3JhZHVhdGUgSW5zdGl0dXRlIG9mIENsaW5pY2FsIE1lZGlj
aW5lLCBDb2xsZWdlIG9mIE1lZGljaW5lLCBLYW9oc2l1bmcgTWVkaWNhbCBVbml2ZXJzaXR5LCBL
YW9oc2l1bmcsIFRhaXdhbi4mI3hEO0RlcGFydG1lbnQgb2YgTWVkaWNhbCBSZXNlYXJjaCBhbmQg
RGVwYXJ0bWVudCBvZiBPYnN0ZXRyaWNzIGFuZCBHeW5lY29sb2d5LCBLYW9oc2l1bmcgTWVkaWNh
bCBVbml2ZXJzaXR5IEhvc3BpdGFsLCBLYW9oc2l1bmcsIFRhaXdhbi4mI3hEO0dyYWR1YXRlIElu
c3RpdHV0ZSBvZiBNZWRpY2luZSwgQ29sbGVnZSBvZiBNZWRpY2luZSwgS2FvaHNpdW5nIE1lZGlj
YWwgVW5pdmVyc2l0eSwgS2FvaHNpdW5nLCBUYWl3YW4uPC9hdXRoLWFkZHJlc3M+PHRpdGxlcz48
dGl0bGU+WVdIQUUgcHJvbW90ZXMgcHJvbGlmZXJhdGlvbiwgbWV0YXN0YXNpcywgYW5kIGNoZW1v
cmVzaXN0YW5jZSBpbiBicmVhc3QgY2FuY2VyIGNlbGxzPC90aXRsZT48c2Vjb25kYXJ5LXRpdGxl
Pkthb2hzaXVuZyBKIE1lZCBTY2k8L3NlY29uZGFyeS10aXRsZT48L3RpdGxlcz48cGVyaW9kaWNh
bD48ZnVsbC10aXRsZT5LYW9oc2l1bmcgSiBNZWQgU2NpPC9mdWxsLXRpdGxlPjwvcGVyaW9kaWNh
bD48cGFnZXM+NDA4LTQxNjwvcGFnZXM+PHZvbHVtZT4zNTwvdm9sdW1lPjxudW1iZXI+NzwvbnVt
YmVyPjxlZGl0aW9uPjIwMTkvMDQvMjA8L2VkaXRpb24+PGtleXdvcmRzPjxrZXl3b3JkPjE0LTMt
MyBQcm90ZWlucy9hbnRhZ29uaXN0cyAmYW1wOyBpbmhpYml0b3JzLypnZW5ldGljcy9tZXRhYm9s
aXNtPC9rZXl3b3JkPjxrZXl3b3JkPkFkdWx0PC9rZXl3b3JkPjxrZXl3b3JkPkFnZWQ8L2tleXdv
cmQ+PGtleXdvcmQ+QW50aW5lb3BsYXN0aWMgQWdlbnRzLypwaGFybWFjb2xvZ3k8L2tleXdvcmQ+
PGtleXdvcmQ+QnJlYXN0IE5lb3BsYXNtcy9kcnVnIHRoZXJhcHkvKmdlbmV0aWNzL21vcnRhbGl0
eS9wYXRob2xvZ3k8L2tleXdvcmQ+PGtleXdvcmQ+Q2VsbCBMaW5lLCBUdW1vcjwva2V5d29yZD48
a2V5d29yZD5DZWxsIE1vdmVtZW50L2RydWcgZWZmZWN0czwva2V5d29yZD48a2V5d29yZD5DZWxs
IFByb2xpZmVyYXRpb24vZHJ1ZyBlZmZlY3RzPC9rZXl3b3JkPjxrZXl3b3JkPkRveG9ydWJpY2lu
L3BoYXJtYWNvbG9neTwva2V5d29yZD48a2V5d29yZD5EcnVnIFJlc2lzdGFuY2UsIE5lb3BsYXNt
LypnZW5ldGljczwva2V5d29yZD48a2V5d29yZD5GZW1hbGU8L2tleXdvcmQ+PGtleXdvcmQ+Rmx1
b3JvdXJhY2lsL3BoYXJtYWNvbG9neTwva2V5d29yZD48a2V5d29yZD4qR2VuZSBFeHByZXNzaW9u
IFJlZ3VsYXRpb24sIE5lb3BsYXN0aWM8L2tleXdvcmQ+PGtleXdvcmQ+SHVtYW5zPC9rZXl3b3Jk
PjxrZXl3b3JkPkx5bXBoYXRpYyBNZXRhc3Rhc2lzPC9rZXl3b3JkPjxrZXl3b3JkPk1DRi03IENl
bGxzPC9rZXl3b3JkPjxrZXl3b3JkPk1pZGRsZSBBZ2VkPC9rZXl3b3JkPjxrZXl3b3JkPk5lb3Bs
YXNtIEdyYWRpbmc8L2tleXdvcmQ+PGtleXdvcmQ+TnVjbGVhciBQcm90ZWlucy9nZW5ldGljcy9t
ZXRhYm9saXNtPC9rZXl3b3JkPjxrZXl3b3JkPlBhY2xpdGF4ZWwvcGhhcm1hY29sb2d5PC9rZXl3
b3JkPjxrZXl3b3JkPlJOQSwgU21hbGwgSW50ZXJmZXJpbmcvZ2VuZXRpY3MvbWV0YWJvbGlzbTwv
a2V5d29yZD48a2V5d29yZD5SZWNlcHRvciwgRXJiQi0yL2dlbmV0aWNzL21ldGFib2xpc208L2tl
eXdvcmQ+PGtleXdvcmQ+UmVjZXB0b3JzLCBFc3Ryb2dlbi9nZW5ldGljcy9tZXRhYm9saXNtPC9r
ZXl3b3JkPjxrZXl3b3JkPlJlY2VwdG9ycywgUHJvZ2VzdGVyb25lL2dlbmV0aWNzL21ldGFib2xp
c208L2tleXdvcmQ+PGtleXdvcmQ+U25haWwgRmFtaWx5IFRyYW5zY3JpcHRpb24gRmFjdG9ycy9n
ZW5ldGljcy9tZXRhYm9saXNtPC9rZXl3b3JkPjxrZXl3b3JkPlN1cnZpdmFsIEFuYWx5c2lzPC9r
ZXl3b3JkPjxrZXl3b3JkPlR1bW9yIEJ1cmRlbjwva2V5d29yZD48a2V5d29yZD5Ud2lzdC1SZWxh
dGVkIFByb3RlaW4gMS9nZW5ldGljcy9tZXRhYm9saXNtPC9rZXl3b3JkPjxrZXl3b3JkPjE0LTMt
M2Vwc2lsb248L2tleXdvcmQ+PGtleXdvcmQ+WXdoYWU8L2tleXdvcmQ+PGtleXdvcmQ+YnJlYXN0
IGNhbmNlcjwva2V5d29yZD48a2V5d29yZD5jaGVtb3Jlc2lzdGFuY2U8L2tleXdvcmQ+PC9rZXl3
b3Jkcz48ZGF0ZXM+PHllYXI+MjAxOTwveWVhcj48cHViLWRhdGVzPjxkYXRlPkp1bDwvZGF0ZT48
L3B1Yi1kYXRlcz48L2RhdGVzPjxpc2JuPjI0MTAtODY1MCAoRWxlY3Ryb25pYykmI3hEOzE2MDct
NTUxWCAoTGlua2luZyk8L2lzYm4+PGFjY2Vzc2lvbi1udW0+MzEwMDE5MzI8L2FjY2Vzc2lvbi1u
dW0+PHVybHM+PHJlbGF0ZWQtdXJscz48dXJsPmh0dHBzOi8vd3d3Lm5jYmkubmxtLm5paC5nb3Yv
cHVibWVkLzMxMDAxOTMyPC91cmw+PC9yZWxhdGVkLXVybHM+PC91cmxzPjxlbGVjdHJvbmljLXJl
c291cmNlLW51bT4xMC4xMDAyL2tqbTIuMTIwNzU8L2VsZWN0cm9uaWMtcmVzb3VyY2UtbnVtPjwv
cmVjb3JkPjwvQ2l0ZT48L0VuZE5vdGU+AGAA
</w:fldData>
              </w:fldChar>
            </w:r>
            <w:r>
              <w:rPr>
                <w:rFonts w:ascii="Times New Roman" w:hAnsi="Times New Roman"/>
              </w:rPr>
              <w:instrText xml:space="preserve"> ADDIN EN.CITE </w:instrTex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PEVuZE5vdGU+PENpdGU+PEF1dGhvcj5ZYW5nPC9BdXRob3I+PFllYXI+MjAxOTwvWWVhcj48UmVj
TnVtPjE1ODwvUmVjTnVtPjxEaXNwbGF5VGV4dD4oNyk8L0Rpc3BsYXlUZXh0PjxyZWNvcmQ+PHJl
Yy1udW1iZXI+MTU4PC9yZWMtbnVtYmVyPjxmb3JlaWduLWtleXM+PGtleSBhcHA9IkVOIiBkYi1p
ZD0iMnN6Mnp0c3c2MHNyMm9lcHgwcjU1ZHhmOWQ5emZweHdhZnNzIiB0aW1lc3RhbXA9IjE2Mzky
OTk0NTUiPjE1ODwva2V5PjxrZXkgYXBwPSJFTldlYiIgZGItaWQ9IiI+MDwva2V5PjwvZm9yZWln
bi1rZXlzPjxyZWYtdHlwZSBuYW1lPSJKb3VybmFsIEFydGljbGUiPjE3PC9yZWYtdHlwZT48Y29u
dHJpYnV0b3JzPjxhdXRob3JzPjxhdXRob3I+WWFuZywgWS4gRi48L2F1dGhvcj48YXV0aG9yPkxl
ZSwgWS4gQy48L2F1dGhvcj48YXV0aG9yPldhbmcsIFkuIFkuPC9hdXRob3I+PGF1dGhvcj5XYW5n
LCBDLiBILjwvYXV0aG9yPjxhdXRob3I+SG91LCBNLiBGLjwvYXV0aG9yPjxhdXRob3I+WXVhbiwg
Uy4gRi48L2F1dGhvcj48L2F1dGhvcnM+PC9jb250cmlidXRvcnM+PGF1dGgtYWRkcmVzcz5UcmFu
c2xhdGlvbmFsIFJlc2VhcmNoIENlbnRlciwgS2FvaHNpdW5nIE1lZGljYWwgVW5pdmVyc2l0eSBI
b3NwaXRhbCwgS2FvaHNpdW5nLCBUYWl3YW4uJiN4RDtEZXBhcnRtZW50IG9mIEFuYXRvbXksIFNj
aG9vbCBvZiBNZWRpY2luZSwgQ29sbGVnZSBvZiBNZWRpY2luZSwgS2FvaHNpdW5nIE1lZGljYWwg
VW5pdmVyc2l0eSwgS2FvaHNpdW5nLCBUYWl3YW4uJiN4RDtTY2hvb2wgb2YgRGVudGlzdHJ5LCBD
b2xsZWdlIG9mIERlbnRhbCBNZWRpY2luZSwgS2FvaHNpdW5nIE1lZGljYWwgVW5pdmVyc2l0eSwg
S2FvaHNpdW5nLCBUYWl3YW4uJiN4RDtHcmFkdWF0ZSBJbnN0aXR1dGUgb2YgQmlvbWVkaWNhbCBT
Y2llbmNlLCBDaGluYSBNZWRpY2FsIFVuaXZlcnNpdHksIFRhaWNodW5nLCBUYWl3YW4uJiN4RDtE
aXZpc2lvbiBvZiBCcmVhc3QgU3VyZ2VyeSwgRGVwYXJ0bWVudCBvZiBTdXJnZXJ5LCBLYW9oc2l1
bmcgTWVkaWNhbCBVbml2ZXJzaXR5IEhvc3BpdGFsLCBLYW9oc2l1bmcsIFRhaXdhbi4mI3hEO05h
dGlvbmFsIFN1biBZYXQtU2VuIFVuaXZlcnNpdHktS2FvaHNpdW5nIE1lZGljYWwgVW5pdmVyc2l0
eSBKb2ludCBSZXNlYXJjaCBDZW50ZXIsIEthb2hzaXVuZyBNZWRpY2FsIFVuaXZlcnNpdHksIEth
b2hzaXVuZywgVGFpd2FuLiYjeEQ7R3JhZHVhdGUgSW5zdGl0dXRlIG9mIENsaW5pY2FsIE1lZGlj
aW5lLCBDb2xsZWdlIG9mIE1lZGljaW5lLCBLYW9oc2l1bmcgTWVkaWNhbCBVbml2ZXJzaXR5LCBL
YW9oc2l1bmcsIFRhaXdhbi4mI3hEO0RlcGFydG1lbnQgb2YgTWVkaWNhbCBSZXNlYXJjaCBhbmQg
RGVwYXJ0bWVudCBvZiBPYnN0ZXRyaWNzIGFuZCBHeW5lY29sb2d5LCBLYW9oc2l1bmcgTWVkaWNh
bCBVbml2ZXJzaXR5IEhvc3BpdGFsLCBLYW9oc2l1bmcsIFRhaXdhbi4mI3hEO0dyYWR1YXRlIElu
c3RpdHV0ZSBvZiBNZWRpY2luZSwgQ29sbGVnZSBvZiBNZWRpY2luZSwgS2FvaHNpdW5nIE1lZGlj
YWwgVW5pdmVyc2l0eSwgS2FvaHNpdW5nLCBUYWl3YW4uPC9hdXRoLWFkZHJlc3M+PHRpdGxlcz48
dGl0bGU+WVdIQUUgcHJvbW90ZXMgcHJvbGlmZXJhdGlvbiwgbWV0YXN0YXNpcywgYW5kIGNoZW1v
cmVzaXN0YW5jZSBpbiBicmVhc3QgY2FuY2VyIGNlbGxzPC90aXRsZT48c2Vjb25kYXJ5LXRpdGxl
Pkthb2hzaXVuZyBKIE1lZCBTY2k8L3NlY29uZGFyeS10aXRsZT48L3RpdGxlcz48cGVyaW9kaWNh
bD48ZnVsbC10aXRsZT5LYW9oc2l1bmcgSiBNZWQgU2NpPC9mdWxsLXRpdGxlPjwvcGVyaW9kaWNh
bD48cGFnZXM+NDA4LTQxNjwvcGFnZXM+PHZvbHVtZT4zNTwvdm9sdW1lPjxudW1iZXI+NzwvbnVt
YmVyPjxlZGl0aW9uPjIwMTkvMDQvMjA8L2VkaXRpb24+PGtleXdvcmRzPjxrZXl3b3JkPjE0LTMt
MyBQcm90ZWlucy9hbnRhZ29uaXN0cyAmYW1wOyBpbmhpYml0b3JzLypnZW5ldGljcy9tZXRhYm9s
aXNtPC9rZXl3b3JkPjxrZXl3b3JkPkFkdWx0PC9rZXl3b3JkPjxrZXl3b3JkPkFnZWQ8L2tleXdv
cmQ+PGtleXdvcmQ+QW50aW5lb3BsYXN0aWMgQWdlbnRzLypwaGFybWFjb2xvZ3k8L2tleXdvcmQ+
PGtleXdvcmQ+QnJlYXN0IE5lb3BsYXNtcy9kcnVnIHRoZXJhcHkvKmdlbmV0aWNzL21vcnRhbGl0
eS9wYXRob2xvZ3k8L2tleXdvcmQ+PGtleXdvcmQ+Q2VsbCBMaW5lLCBUdW1vcjwva2V5d29yZD48
a2V5d29yZD5DZWxsIE1vdmVtZW50L2RydWcgZWZmZWN0czwva2V5d29yZD48a2V5d29yZD5DZWxs
IFByb2xpZmVyYXRpb24vZHJ1ZyBlZmZlY3RzPC9rZXl3b3JkPjxrZXl3b3JkPkRveG9ydWJpY2lu
L3BoYXJtYWNvbG9neTwva2V5d29yZD48a2V5d29yZD5EcnVnIFJlc2lzdGFuY2UsIE5lb3BsYXNt
LypnZW5ldGljczwva2V5d29yZD48a2V5d29yZD5GZW1hbGU8L2tleXdvcmQ+PGtleXdvcmQ+Rmx1
b3JvdXJhY2lsL3BoYXJtYWNvbG9neTwva2V5d29yZD48a2V5d29yZD4qR2VuZSBFeHByZXNzaW9u
IFJlZ3VsYXRpb24sIE5lb3BsYXN0aWM8L2tleXdvcmQ+PGtleXdvcmQ+SHVtYW5zPC9rZXl3b3Jk
PjxrZXl3b3JkPkx5bXBoYXRpYyBNZXRhc3Rhc2lzPC9rZXl3b3JkPjxrZXl3b3JkPk1DRi03IENl
bGxzPC9rZXl3b3JkPjxrZXl3b3JkPk1pZGRsZSBBZ2VkPC9rZXl3b3JkPjxrZXl3b3JkPk5lb3Bs
YXNtIEdyYWRpbmc8L2tleXdvcmQ+PGtleXdvcmQ+TnVjbGVhciBQcm90ZWlucy9nZW5ldGljcy9t
ZXRhYm9saXNtPC9rZXl3b3JkPjxrZXl3b3JkPlBhY2xpdGF4ZWwvcGhhcm1hY29sb2d5PC9rZXl3
b3JkPjxrZXl3b3JkPlJOQSwgU21hbGwgSW50ZXJmZXJpbmcvZ2VuZXRpY3MvbWV0YWJvbGlzbTwv
a2V5d29yZD48a2V5d29yZD5SZWNlcHRvciwgRXJiQi0yL2dlbmV0aWNzL21ldGFib2xpc208L2tl
eXdvcmQ+PGtleXdvcmQ+UmVjZXB0b3JzLCBFc3Ryb2dlbi9nZW5ldGljcy9tZXRhYm9saXNtPC9r
ZXl3b3JkPjxrZXl3b3JkPlJlY2VwdG9ycywgUHJvZ2VzdGVyb25lL2dlbmV0aWNzL21ldGFib2xp
c208L2tleXdvcmQ+PGtleXdvcmQ+U25haWwgRmFtaWx5IFRyYW5zY3JpcHRpb24gRmFjdG9ycy9n
ZW5ldGljcy9tZXRhYm9saXNtPC9rZXl3b3JkPjxrZXl3b3JkPlN1cnZpdmFsIEFuYWx5c2lzPC9r
ZXl3b3JkPjxrZXl3b3JkPlR1bW9yIEJ1cmRlbjwva2V5d29yZD48a2V5d29yZD5Ud2lzdC1SZWxh
dGVkIFByb3RlaW4gMS9nZW5ldGljcy9tZXRhYm9saXNtPC9rZXl3b3JkPjxrZXl3b3JkPjE0LTMt
M2Vwc2lsb248L2tleXdvcmQ+PGtleXdvcmQ+WXdoYWU8L2tleXdvcmQ+PGtleXdvcmQ+YnJlYXN0
IGNhbmNlcjwva2V5d29yZD48a2V5d29yZD5jaGVtb3Jlc2lzdGFuY2U8L2tleXdvcmQ+PC9rZXl3
b3Jkcz48ZGF0ZXM+PHllYXI+MjAxOTwveWVhcj48cHViLWRhdGVzPjxkYXRlPkp1bDwvZGF0ZT48
L3B1Yi1kYXRlcz48L2RhdGVzPjxpc2JuPjI0MTAtODY1MCAoRWxlY3Ryb25pYykmI3hEOzE2MDct
NTUxWCAoTGlua2luZyk8L2lzYm4+PGFjY2Vzc2lvbi1udW0+MzEwMDE5MzI8L2FjY2Vzc2lvbi1u
dW0+PHVybHM+PHJlbGF0ZWQtdXJscz48dXJsPmh0dHBzOi8vd3d3Lm5jYmkubmxtLm5paC5nb3Yv
cHVibWVkLzMxMDAxOTMyPC91cmw+PC9yZWxhdGVkLXVybHM+PC91cmxzPjxlbGVjdHJvbmljLXJl
c291cmNlLW51bT4xMC4xMDAyL2tqbTIuMTIwNzU8L2VsZWN0cm9uaWMtcmVzb3VyY2UtbnVtPjwv
cmVjb3JkPjwvQ2l0ZT48L0VuZE5vdGU+AGAA
</w:fldData>
              </w:fldChar>
            </w:r>
            <w:r>
              <w:rPr>
                <w:rFonts w:ascii="Times New Roman" w:hAnsi="Times New Roman"/>
              </w:rPr>
              <w:instrText xml:space="preserve"> ADDIN EN.CITE.DATA </w:instrTex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(7)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YWHAB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tyrosine3-monooxygenase/tryptophan5-monooxygenase activation protein, beta</w:t>
            </w:r>
          </w:p>
        </w:tc>
        <w:tc>
          <w:tcPr>
            <w:tcW w:w="6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YWHAB</w:t>
            </w:r>
            <w:r>
              <w:rPr>
                <w:rFonts w:ascii="Times New Roman" w:hAnsi="Times New Roman"/>
              </w:rPr>
              <w:t xml:space="preserve">, belonging to the 14-3-3 protein family, has been shown to be associated with lung cancer properties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ADDIN EN.CITE &lt;EndNote&gt;&lt;Cite&gt;&lt;Author&gt;Xu&lt;/Author&gt;&lt;Year&gt;2020&lt;/Year&gt;&lt;RecNum&gt;159&lt;/RecNum&gt;&lt;DisplayText&gt;(8)&lt;/DisplayText&gt;&lt;record&gt;&lt;rec-number&gt;159&lt;/rec-number&gt;&lt;foreign-keys&gt;&lt;key app="EN" db-id="2sz2ztsw60sr2oepx0r55dxf9d9zfpxwafss" timestamp="1639300456"&gt;159&lt;/key&gt;&lt;key app="ENWeb" db-id=""&gt;0&lt;/key&gt;&lt;/foreign-keys&gt;&lt;ref-type name="Journal Article"&gt;17&lt;/ref-type&gt;&lt;contributors&gt;&lt;authors&gt;&lt;author&gt;Xu, C.&lt;/author&gt;&lt;author&gt;Du, Z.&lt;/author&gt;&lt;author&gt;Ren, S.&lt;/author&gt;&lt;author&gt;Liang, X.&lt;/author&gt;&lt;author&gt;Li, H.&lt;/author&gt;&lt;/authors&gt;&lt;/contributors&gt;&lt;auth-address&gt;National Center for Clinical Laboratories, Beijing Hospital, National Center of Gerontology; Institute of GeriatricMedicine, Chinese Academy of Medical Sciences, Beijing, China.&amp;#xD;Department of Breast Surgery, Harbin Medical University Cancer Hospital, Harbin, China.&amp;#xD;Department of Medical Oncology, Shandong Cancer Hospital and Institute, Shandong First Medical University and Shandong Academy of Medical Sciences, Jinan, Shandong Province, China.&lt;/auth-address&gt;&lt;titles&gt;&lt;title&gt;MiR-129-5p sensitization of lung cancer cells to etoposide-induced apoptosis by reducing YWHAB&lt;/title&gt;&lt;secondary-title&gt;J Cancer&lt;/secondary-title&gt;&lt;/titles&gt;&lt;periodical&gt;&lt;full-title&gt;J Cancer&lt;/full-title&gt;&lt;/periodical&gt;&lt;pages&gt;858-866&lt;/pages&gt;&lt;volume&gt;11&lt;/volume&gt;&lt;number&gt;4&lt;/number&gt;&lt;edition&gt;2020/01/18&lt;/edition&gt;&lt;keywords&gt;&lt;keyword&gt;Apoptosis&lt;/keyword&gt;&lt;keyword&gt;Lung cancer&lt;/keyword&gt;&lt;keyword&gt;Ywhab&lt;/keyword&gt;&lt;keyword&gt;miR-129-5p&lt;/keyword&gt;&lt;/keywords&gt;&lt;dates&gt;&lt;year&gt;2020&lt;/year&gt;&lt;/dates&gt;&lt;isbn&gt;1837-9664 (Print)&amp;#xD;1837-9664 (Linking)&lt;/isbn&gt;&lt;accession-num&gt;31949489&lt;/accession-num&gt;&lt;urls&gt;&lt;related-urls&gt;&lt;url&gt;https://www.ncbi.nlm.nih.gov/pubmed/31949489&lt;/url&gt;&lt;/related-urls&gt;&lt;/urls&gt;&lt;custom2&gt;PMC6959023&lt;/custom2&gt;&lt;electronic-resource-num&gt;10.7150/jca.35410&lt;/electronic-resource-num&gt;&lt;/record&gt;&lt;/Cite&gt;&lt;/EndNote&gt;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(8)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YWHAZ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tyrosine3-monooxygenase/ tryptophan5-monooxygenase activation protein, zeta</w:t>
            </w:r>
          </w:p>
        </w:tc>
        <w:tc>
          <w:tcPr>
            <w:tcW w:w="6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 xml:space="preserve">YWHAZ </w:t>
            </w:r>
            <w:r>
              <w:rPr>
                <w:rFonts w:ascii="Times New Roman" w:hAnsi="Times New Roman"/>
              </w:rPr>
              <w:t>(also named 14-3-3ζ), belonging to the 14-3-3 protein family,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is a central hub protein involved in many signal transduction pathways and plays a key role in many tumor activities, including cell growth, cell cycle, apoptosis, invasion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ADDIN EN.CITE &lt;EndNote&gt;&lt;Cite&gt;&lt;Author&gt;Gan&lt;/Author&gt;&lt;Year&gt;2020&lt;/Year&gt;&lt;RecNum&gt;160&lt;/RecNum&gt;&lt;DisplayText&gt;(9)&lt;/DisplayText&gt;&lt;record&gt;&lt;rec-number&gt;160&lt;/rec-number&gt;&lt;foreign-keys&gt;&lt;key app="EN" db-id="2sz2ztsw60sr2oepx0r55dxf9d9zfpxwafss" timestamp="1639300605"&gt;160&lt;/key&gt;&lt;key app="ENWeb" db-id=""&gt;0&lt;/key&gt;&lt;/foreign-keys&gt;&lt;ref-type name="Journal Article"&gt;17&lt;/ref-type&gt;&lt;contributors&gt;&lt;authors&gt;&lt;author&gt;Gan, Y.&lt;/author&gt;&lt;author&gt;Ye, F.&lt;/author&gt;&lt;author&gt;He, X. X.&lt;/author&gt;&lt;/authors&gt;&lt;/contributors&gt;&lt;auth-address&gt;Institute of Liver and Gastrointestinal Diseases, Tongji Hospital, Tongji Medical College, Huazhong University of Science and Technology, Wuhan, China.&amp;#xD;Department of Pediatrics, Tongji Hospital, Tongji Medical College, Huazhong University of Science and Technology, Wuhan, China.&lt;/auth-address&gt;&lt;titles&gt;&lt;title&gt;The role of YWHAZ in cancer: A maze of opportunities and challenges&lt;/title&gt;&lt;secondary-title&gt;J Cancer&lt;/secondary-title&gt;&lt;/titles&gt;&lt;periodical&gt;&lt;full-title&gt;J Cancer&lt;/full-title&gt;&lt;/periodical&gt;&lt;pages&gt;2252-2264&lt;/pages&gt;&lt;volume&gt;11&lt;/volume&gt;&lt;number&gt;8&lt;/number&gt;&lt;edition&gt;2020/03/05&lt;/edition&gt;&lt;keywords&gt;&lt;keyword&gt;Ywhaz&lt;/keyword&gt;&lt;keyword&gt;biomarker&lt;/keyword&gt;&lt;keyword&gt;cancer&lt;/keyword&gt;&lt;keyword&gt;function&lt;/keyword&gt;&lt;keyword&gt;molecular mechanism&lt;/keyword&gt;&lt;/keywords&gt;&lt;dates&gt;&lt;year&gt;2020&lt;/year&gt;&lt;/dates&gt;&lt;isbn&gt;1837-9664 (Print)&amp;#xD;1837-9664 (Linking)&lt;/isbn&gt;&lt;accession-num&gt;32127952&lt;/accession-num&gt;&lt;urls&gt;&lt;related-urls&gt;&lt;url&gt;https://www.ncbi.nlm.nih.gov/pubmed/32127952&lt;/url&gt;&lt;/related-urls&gt;&lt;/urls&gt;&lt;custom2&gt;PMC7052942&lt;/custom2&gt;&lt;electronic-resource-num&gt;10.7150/jca.41316&lt;/electronic-resource-num&gt;&lt;/record&gt;&lt;/Cite&gt;&lt;/EndNote&gt;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(9)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CDK1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cyclin-dependent kinase 1</w:t>
            </w:r>
          </w:p>
        </w:tc>
        <w:tc>
          <w:tcPr>
            <w:tcW w:w="6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CDK1</w:t>
            </w:r>
            <w:r>
              <w:rPr>
                <w:rFonts w:ascii="Times New Roman" w:hAnsi="Times New Roman"/>
              </w:rPr>
              <w:t>, a member of the Ser/Thr protein kinase family, plays a important regulatory role in cell cycle control.</w:t>
            </w:r>
            <w:r>
              <w:t xml:space="preserve"> </w:t>
            </w:r>
            <w:r>
              <w:rPr>
                <w:rFonts w:ascii="Times New Roman" w:hAnsi="Times New Roman"/>
              </w:rPr>
              <w:t>In addition,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it was revealed that </w:t>
            </w:r>
            <w:r>
              <w:rPr>
                <w:rFonts w:ascii="Times New Roman" w:hAnsi="Times New Roman"/>
                <w:i/>
                <w:iCs/>
              </w:rPr>
              <w:t>cyclin B1/CDK1</w:t>
            </w:r>
            <w:r>
              <w:rPr>
                <w:rFonts w:ascii="Times New Roman" w:hAnsi="Times New Roman"/>
              </w:rPr>
              <w:t>-regulated mitochondrial activity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was associated with tumor proliferation and drug resistance. Alternatively, </w:t>
            </w:r>
            <w:r>
              <w:rPr>
                <w:rFonts w:ascii="Times New Roman" w:hAnsi="Times New Roman"/>
                <w:i/>
                <w:iCs/>
              </w:rPr>
              <w:t>CDK1</w:t>
            </w:r>
            <w:r>
              <w:rPr>
                <w:rFonts w:ascii="Times New Roman" w:hAnsi="Times New Roman"/>
              </w:rPr>
              <w:t xml:space="preserve"> was found to be a new target for the treatment of pancreatic ductal adenocarcinoma </w: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PEVuZE5vdGU+PENpdGU+PEF1dGhvcj5YaWU8L0F1dGhvcj48WWVhcj4yMDE5PC9ZZWFyPjxSZWNO
dW0+MTYxPC9SZWNOdW0+PERpc3BsYXlUZXh0PigxMCwgMTEpPC9EaXNwbGF5VGV4dD48cmVjb3Jk
PjxyZWMtbnVtYmVyPjE2MTwvcmVjLW51bWJlcj48Zm9yZWlnbi1rZXlzPjxrZXkgYXBwPSJFTiIg
ZGItaWQ9IjJzejJ6dHN3NjBzcjJvZXB4MHI1NWR4ZjlkOXpmcHh3YWZzcyIgdGltZXN0YW1wPSIx
NjM5MzAxNDEzIj4xNjE8L2tleT48a2V5IGFwcD0iRU5XZWIiIGRiLWlkPSIiPjA8L2tleT48L2Zv
cmVpZ24ta2V5cz48cmVmLXR5cGUgbmFtZT0iSm91cm5hbCBBcnRpY2xlIj4xNzwvcmVmLXR5cGU+
PGNvbnRyaWJ1dG9ycz48YXV0aG9ycz48YXV0aG9yPlhpZSwgQi48L2F1dGhvcj48YXV0aG9yPldh
bmcsIFMuPC9hdXRob3I+PGF1dGhvcj5KaWFuZywgTi48L2F1dGhvcj48YXV0aG9yPkxpLCBKLiBK
LjwvYXV0aG9yPjwvYXV0aG9ycz48L2NvbnRyaWJ1dG9ycz48YXV0aC1hZGRyZXNzPkRlcGFydG1l
bnQgb2YgUmFkaWF0aW9uIE9uY29sb2d5LCBTY2hvb2wgb2YgTWVkaWNpbmUsIFVuaXZlcnNpdHkg
b2YgQ2FsaWZvcm5pYSBhdCBEYXZpcywgU2FjcmFtZW50bywgQ0EsIFVTQS4mI3hEO0RlcGFydG1l
bnQgb2YgUmFkaWF0aW9uIE9uY29sb2d5LCBTY2hvb2wgb2YgTWVkaWNpbmUsIFVuaXZlcnNpdHkg
b2YgQ2FsaWZvcm5pYSBhdCBEYXZpcywgU2FjcmFtZW50bywgQ0EsIFVTQS4gRWxlY3Ryb25pYyBh
ZGRyZXNzOiBqaWpsaUB1Y2RhdmlzLmVkdS48L2F1dGgtYWRkcmVzcz48dGl0bGVzPjx0aXRsZT5D
eWNsaW4gQjEvQ0RLMS1yZWd1bGF0ZWQgbWl0b2Nob25kcmlhbCBiaW9lbmVyZ2V0aWNzIGluIGNl
bGwgY3ljbGUgcHJvZ3Jlc3Npb24gYW5kIHR1bW9yIHJlc2lzdGFuY2U8L3RpdGxlPjxzZWNvbmRh
cnktdGl0bGU+Q2FuY2VyIExldHQ8L3NlY29uZGFyeS10aXRsZT48L3RpdGxlcz48cGVyaW9kaWNh
bD48ZnVsbC10aXRsZT5DYW5jZXIgTGV0dDwvZnVsbC10aXRsZT48L3BlcmlvZGljYWw+PHBhZ2Vz
PjU2LTY2PC9wYWdlcz48dm9sdW1lPjQ0Mzwvdm9sdW1lPjxlZGl0aW9uPjIwMTgvMTEvMjg8L2Vk
aXRpb24+PGtleXdvcmRzPjxrZXl3b3JkPkFuaW1hbHM8L2tleXdvcmQ+PGtleXdvcmQ+Q0RDMiBQ
cm90ZWluIEtpbmFzZS8qbWV0YWJvbGlzbTwva2V5d29yZD48a2V5d29yZD5DZWxsIEN5Y2xlPC9r
ZXl3b3JkPjxrZXl3b3JkPkNlbGwgTnVjbGV1cy9tZXRhYm9saXNtPC9rZXl3b3JkPjxrZXl3b3Jk
PkN5Y2xpbiBCMS8qbWV0YWJvbGlzbTwva2V5d29yZD48a2V5d29yZD4qRHJ1ZyBSZXNpc3RhbmNl
LCBOZW9wbGFzbTwva2V5d29yZD48a2V5d29yZD5FbmVyZ3kgTWV0YWJvbGlzbTwva2V5d29yZD48
a2V5d29yZD5IdW1hbnM8L2tleXdvcmQ+PGtleXdvcmQ+TWl0b2Nob25kcmlhL21ldGFib2xpc208
L2tleXdvcmQ+PGtleXdvcmQ+TmVvcGxhc21zLyptZXRhYm9saXNtPC9rZXl3b3JkPjxrZXl3b3Jk
PipjZGs8L2tleXdvcmQ+PGtleXdvcmQ+KkNlbGwgY3ljbGU8L2tleXdvcmQ+PGtleXdvcmQ+Kk1l
dGFib2xpc208L2tleXdvcmQ+PGtleXdvcmQ+Kk1pdG9jaG9uZHJpYTwva2V5d29yZD48a2V5d29y
ZD4qVHVtb3IgcmVzaXN0YW5jZTwva2V5d29yZD48L2tleXdvcmRzPjxkYXRlcz48eWVhcj4yMDE5
PC95ZWFyPjxwdWItZGF0ZXM+PGRhdGU+RmViIDI4PC9kYXRlPjwvcHViLWRhdGVzPjwvZGF0ZXM+
PGlzYm4+MTg3Mi03OTgwIChFbGVjdHJvbmljKSYjeEQ7MDMwNC0zODM1IChMaW5raW5nKTwvaXNi
bj48YWNjZXNzaW9uLW51bT4zMDQ4MTU2NDwvYWNjZXNzaW9uLW51bT48dXJscz48cmVsYXRlZC11
cmxzPjx1cmw+aHR0cHM6Ly93d3cubmNiaS5ubG0ubmloLmdvdi9wdWJtZWQvMzA0ODE1NjQ8L3Vy
bD48L3JlbGF0ZWQtdXJscz48L3VybHM+PGN1c3RvbTI+UE1DNjc1OTA2MTwvY3VzdG9tMj48ZWxl
Y3Ryb25pYy1yZXNvdXJjZS1udW0+MTAuMTAxNi9qLmNhbmxldC4yMDE4LjExLjAxOTwvZWxlY3Ry
b25pYy1yZXNvdXJjZS1udW0+PC9yZWNvcmQ+PC9DaXRlPjxDaXRlPjxBdXRob3I+V2lqbmVuPC9B
dXRob3I+PFllYXI+MjAyMTwvWWVhcj48UmVjTnVtPjE2MjwvUmVjTnVtPjxyZWNvcmQ+PHJlYy1u
dW1iZXI+MTYyPC9yZWMtbnVtYmVyPjxmb3JlaWduLWtleXM+PGtleSBhcHA9IkVOIiBkYi1pZD0i
MnN6Mnp0c3c2MHNyMm9lcHgwcjU1ZHhmOWQ5emZweHdhZnNzIiB0aW1lc3RhbXA9IjE2MzkzMDE2
ODAiPjE2Mjwva2V5PjxrZXkgYXBwPSJFTldlYiIgZGItaWQ9IiI+MDwva2V5PjwvZm9yZWlnbi1r
ZXlzPjxyZWYtdHlwZSBuYW1lPSJKb3VybmFsIEFydGljbGUiPjE3PC9yZWYtdHlwZT48Y29udHJp
YnV0b3JzPjxhdXRob3JzPjxhdXRob3I+V2lqbmVuLCBSLjwvYXV0aG9yPjxhdXRob3I+UGVjb3Jh
cm8sIEMuPC9hdXRob3I+PGF1dGhvcj5DYXJib25lLCBELjwvYXV0aG9yPjxhdXRob3I+Rml1amks
IEguPC9hdXRob3I+PGF1dGhvcj5BdmFuLCBBLjwvYXV0aG9yPjxhdXRob3I+UGV0ZXJzLCBHLiBK
LjwvYXV0aG9yPjxhdXRob3I+R2lvdmFubmV0dGksIEUuPC9hdXRob3I+PGF1dGhvcj5EaWFuYSwg
UC48L2F1dGhvcj48L2F1dGhvcnM+PC9jb250cmlidXRvcnM+PGF1dGgtYWRkcmVzcz5EZXBhcnRt
ZW50IG9mIE1lZGljYWwgT25jb2xvZ3ksIENhbmNlciBDZW50ZXIgQW1zdGVyZGFtLCBBbXN0ZXJk
YW0gVU1DLCBWVSBVbml2ZXJzaXR5IE1lZGljYWwgQ2VudGVyIChWVW1jKSwgMTA4MSBIViBBbXN0
ZXJkYW0sIFRoZSBOZXRoZXJsYW5kcy4mI3hEO0RpcGFydGltZW50byBkaSBTY2llbnplIGUgVGVj
bm9sb2dpZSBCaW9sb2dpY2hlIENoaW1pY2hlIGUgRmFybWFjZXV0aWNoZSAoU1RFQklDRUYpLCBV
bml2ZXJzaXRhIGRlZ2xpIFN0dWRpIGRpIFBhbGVybW8sIDkwMTIzIFBhbGVybW8sIEl0YWx5LiYj
eEQ7RGVwYXJ0bWVudCBvZiBCaW9jaGVtaXN0cnksIFBheWFtZS1Ob29yIFVuaXZlcnNpdHksIE1h
c2hoYWQgMTkzOTUtNDY5NywgSXJhbi4mI3hEO01ldGFib2xpYyBTeW5kcm9tZSBSZXNlYXJjaCBD
ZW50ZXIsIE1hc2hoYWQgVW5pdmVyc2l0eSBvZiBNZWRpY2FsIFNjaWVuY2UsIE1hc2hoYWQgOTE4
ODYtMTc4NzEsIElyYW4uJiN4RDtEZXBhcnRtZW50IG9mIEJpb2NoZW1pc3RyeSwgTWVkaWNhbCBV
bml2ZXJzaXR5IG9mIEdkYW5zaywgODAtMjEwIEdkYW5zaywgUG9sYW5kLiYjeEQ7Q2FuY2VyIFBo
YXJtYWNvbG9neSBMYWIsIEFJUkMgU3RhcnQgVXAgVW5pdCwgRm9uZGF6aW9uZSBQaXNhbmEgcGVy
IGxhIFNjaWVuemEsIDU2MTI0IFBpc2EsIEl0YWx5LjwvYXV0aC1hZGRyZXNzPjx0aXRsZXM+PHRp
dGxlPkN5Y2xpbiBEZXBlbmRlbnQgS2luYXNlLTEgKENESy0xKSBJbmhpYml0aW9uIGFzIGEgTm92
ZWwgVGhlcmFwZXV0aWMgU3RyYXRlZ3kgYWdhaW5zdCBQYW5jcmVhdGljIER1Y3RhbCBBZGVub2Nh
cmNpbm9tYSAoUERBQyk8L3RpdGxlPjxzZWNvbmRhcnktdGl0bGU+Q2FuY2VycyAoQmFzZWwpPC9z
ZWNvbmRhcnktdGl0bGU+PC90aXRsZXM+PHBlcmlvZGljYWw+PGZ1bGwtdGl0bGU+Q2FuY2VycyAo
QmFzZWwpPC9mdWxsLXRpdGxlPjwvcGVyaW9kaWNhbD48dm9sdW1lPjEzPC92b2x1bWU+PG51bWJl
cj4xNzwvbnVtYmVyPjxlZGl0aW9uPjIwMjEvMDkvMTE8L2VkaXRpb24+PGtleXdvcmRzPjxrZXl3
b3JkPkNESzEgaW5oaWJpdGlvbjwva2V5d29yZD48a2V5d29yZD5QZGFjPC9rZXl3b3JkPjxrZXl3
b3JkPmNlbGwgY3ljbGUgcmVndWxhdGlvbjwva2V5d29yZD48a2V5d29yZD5ub3ZlbCB0cmVhdG1l
bnQ8L2tleXdvcmQ+PGtleXdvcmQ+cGFuY3JlYXRpYyBjYW5jZXI8L2tleXdvcmQ+PC9rZXl3b3Jk
cz48ZGF0ZXM+PHllYXI+MjAyMTwveWVhcj48cHViLWRhdGVzPjxkYXRlPkF1ZyAzMDwvZGF0ZT48
L3B1Yi1kYXRlcz48L2RhdGVzPjxpc2JuPjIwNzItNjY5NCAoUHJpbnQpJiN4RDsyMDcyLTY2OTQg
KExpbmtpbmcpPC9pc2JuPjxhY2Nlc3Npb24tbnVtPjM0NTAzMTk5PC9hY2Nlc3Npb24tbnVtPjx1
cmxzPjxyZWxhdGVkLXVybHM+PHVybD5odHRwczovL3d3dy5uY2JpLm5sbS5uaWguZ292L3B1Ym1l
ZC8zNDUwMzE5OTwvdXJsPjwvcmVsYXRlZC11cmxzPjwvdXJscz48Y3VzdG9tMj5QTUM4NDMwODcz
PC9jdXN0b20yPjxlbGVjdHJvbmljLXJlc291cmNlLW51bT4xMC4zMzkwL2NhbmNlcnMxMzE3NDM4
OTwvZWxlY3Ryb25pYy1yZXNvdXJjZS1udW0+PC9yZWNvcmQ+PC9DaXRlPjwvRW5kTm90ZT5AAA==
</w:fldData>
              </w:fldChar>
            </w:r>
            <w:r>
              <w:rPr>
                <w:rFonts w:ascii="Times New Roman" w:hAnsi="Times New Roman"/>
              </w:rPr>
              <w:instrText xml:space="preserve"> ADDIN EN.CITE </w:instrText>
            </w:r>
            <w:r>
              <w:rPr>
                <w:rFonts w:ascii="Times New Roman" w:hAnsi="Times New Roman"/>
              </w:rPr>
              <w:fldChar w:fldCharType="begin">
                <w:fldData xml:space="preserve">PEVuZE5vdGU+PENpdGU+PEF1dGhvcj5YaWU8L0F1dGhvcj48WWVhcj4yMDE5PC9ZZWFyPjxSZWNO
dW0+MTYxPC9SZWNOdW0+PERpc3BsYXlUZXh0PigxMCwgMTEpPC9EaXNwbGF5VGV4dD48cmVjb3Jk
PjxyZWMtbnVtYmVyPjE2MTwvcmVjLW51bWJlcj48Zm9yZWlnbi1rZXlzPjxrZXkgYXBwPSJFTiIg
ZGItaWQ9IjJzejJ6dHN3NjBzcjJvZXB4MHI1NWR4ZjlkOXpmcHh3YWZzcyIgdGltZXN0YW1wPSIx
NjM5MzAxNDEzIj4xNjE8L2tleT48a2V5IGFwcD0iRU5XZWIiIGRiLWlkPSIiPjA8L2tleT48L2Zv
cmVpZ24ta2V5cz48cmVmLXR5cGUgbmFtZT0iSm91cm5hbCBBcnRpY2xlIj4xNzwvcmVmLXR5cGU+
PGNvbnRyaWJ1dG9ycz48YXV0aG9ycz48YXV0aG9yPlhpZSwgQi48L2F1dGhvcj48YXV0aG9yPldh
bmcsIFMuPC9hdXRob3I+PGF1dGhvcj5KaWFuZywgTi48L2F1dGhvcj48YXV0aG9yPkxpLCBKLiBK
LjwvYXV0aG9yPjwvYXV0aG9ycz48L2NvbnRyaWJ1dG9ycz48YXV0aC1hZGRyZXNzPkRlcGFydG1l
bnQgb2YgUmFkaWF0aW9uIE9uY29sb2d5LCBTY2hvb2wgb2YgTWVkaWNpbmUsIFVuaXZlcnNpdHkg
b2YgQ2FsaWZvcm5pYSBhdCBEYXZpcywgU2FjcmFtZW50bywgQ0EsIFVTQS4mI3hEO0RlcGFydG1l
bnQgb2YgUmFkaWF0aW9uIE9uY29sb2d5LCBTY2hvb2wgb2YgTWVkaWNpbmUsIFVuaXZlcnNpdHkg
b2YgQ2FsaWZvcm5pYSBhdCBEYXZpcywgU2FjcmFtZW50bywgQ0EsIFVTQS4gRWxlY3Ryb25pYyBh
ZGRyZXNzOiBqaWpsaUB1Y2RhdmlzLmVkdS48L2F1dGgtYWRkcmVzcz48dGl0bGVzPjx0aXRsZT5D
eWNsaW4gQjEvQ0RLMS1yZWd1bGF0ZWQgbWl0b2Nob25kcmlhbCBiaW9lbmVyZ2V0aWNzIGluIGNl
bGwgY3ljbGUgcHJvZ3Jlc3Npb24gYW5kIHR1bW9yIHJlc2lzdGFuY2U8L3RpdGxlPjxzZWNvbmRh
cnktdGl0bGU+Q2FuY2VyIExldHQ8L3NlY29uZGFyeS10aXRsZT48L3RpdGxlcz48cGVyaW9kaWNh
bD48ZnVsbC10aXRsZT5DYW5jZXIgTGV0dDwvZnVsbC10aXRsZT48L3BlcmlvZGljYWw+PHBhZ2Vz
PjU2LTY2PC9wYWdlcz48dm9sdW1lPjQ0Mzwvdm9sdW1lPjxlZGl0aW9uPjIwMTgvMTEvMjg8L2Vk
aXRpb24+PGtleXdvcmRzPjxrZXl3b3JkPkFuaW1hbHM8L2tleXdvcmQ+PGtleXdvcmQ+Q0RDMiBQ
cm90ZWluIEtpbmFzZS8qbWV0YWJvbGlzbTwva2V5d29yZD48a2V5d29yZD5DZWxsIEN5Y2xlPC9r
ZXl3b3JkPjxrZXl3b3JkPkNlbGwgTnVjbGV1cy9tZXRhYm9saXNtPC9rZXl3b3JkPjxrZXl3b3Jk
PkN5Y2xpbiBCMS8qbWV0YWJvbGlzbTwva2V5d29yZD48a2V5d29yZD4qRHJ1ZyBSZXNpc3RhbmNl
LCBOZW9wbGFzbTwva2V5d29yZD48a2V5d29yZD5FbmVyZ3kgTWV0YWJvbGlzbTwva2V5d29yZD48
a2V5d29yZD5IdW1hbnM8L2tleXdvcmQ+PGtleXdvcmQ+TWl0b2Nob25kcmlhL21ldGFib2xpc208
L2tleXdvcmQ+PGtleXdvcmQ+TmVvcGxhc21zLyptZXRhYm9saXNtPC9rZXl3b3JkPjxrZXl3b3Jk
PipjZGs8L2tleXdvcmQ+PGtleXdvcmQ+KkNlbGwgY3ljbGU8L2tleXdvcmQ+PGtleXdvcmQ+Kk1l
dGFib2xpc208L2tleXdvcmQ+PGtleXdvcmQ+Kk1pdG9jaG9uZHJpYTwva2V5d29yZD48a2V5d29y
ZD4qVHVtb3IgcmVzaXN0YW5jZTwva2V5d29yZD48L2tleXdvcmRzPjxkYXRlcz48eWVhcj4yMDE5
PC95ZWFyPjxwdWItZGF0ZXM+PGRhdGU+RmViIDI4PC9kYXRlPjwvcHViLWRhdGVzPjwvZGF0ZXM+
PGlzYm4+MTg3Mi03OTgwIChFbGVjdHJvbmljKSYjeEQ7MDMwNC0zODM1IChMaW5raW5nKTwvaXNi
bj48YWNjZXNzaW9uLW51bT4zMDQ4MTU2NDwvYWNjZXNzaW9uLW51bT48dXJscz48cmVsYXRlZC11
cmxzPjx1cmw+aHR0cHM6Ly93d3cubmNiaS5ubG0ubmloLmdvdi9wdWJtZWQvMzA0ODE1NjQ8L3Vy
bD48L3JlbGF0ZWQtdXJscz48L3VybHM+PGN1c3RvbTI+UE1DNjc1OTA2MTwvY3VzdG9tMj48ZWxl
Y3Ryb25pYy1yZXNvdXJjZS1udW0+MTAuMTAxNi9qLmNhbmxldC4yMDE4LjExLjAxOTwvZWxlY3Ry
b25pYy1yZXNvdXJjZS1udW0+PC9yZWNvcmQ+PC9DaXRlPjxDaXRlPjxBdXRob3I+V2lqbmVuPC9B
dXRob3I+PFllYXI+MjAyMTwvWWVhcj48UmVjTnVtPjE2MjwvUmVjTnVtPjxyZWNvcmQ+PHJlYy1u
dW1iZXI+MTYyPC9yZWMtbnVtYmVyPjxmb3JlaWduLWtleXM+PGtleSBhcHA9IkVOIiBkYi1pZD0i
MnN6Mnp0c3c2MHNyMm9lcHgwcjU1ZHhmOWQ5emZweHdhZnNzIiB0aW1lc3RhbXA9IjE2MzkzMDE2
ODAiPjE2Mjwva2V5PjxrZXkgYXBwPSJFTldlYiIgZGItaWQ9IiI+MDwva2V5PjwvZm9yZWlnbi1r
ZXlzPjxyZWYtdHlwZSBuYW1lPSJKb3VybmFsIEFydGljbGUiPjE3PC9yZWYtdHlwZT48Y29udHJp
YnV0b3JzPjxhdXRob3JzPjxhdXRob3I+V2lqbmVuLCBSLjwvYXV0aG9yPjxhdXRob3I+UGVjb3Jh
cm8sIEMuPC9hdXRob3I+PGF1dGhvcj5DYXJib25lLCBELjwvYXV0aG9yPjxhdXRob3I+Rml1amks
IEguPC9hdXRob3I+PGF1dGhvcj5BdmFuLCBBLjwvYXV0aG9yPjxhdXRob3I+UGV0ZXJzLCBHLiBK
LjwvYXV0aG9yPjxhdXRob3I+R2lvdmFubmV0dGksIEUuPC9hdXRob3I+PGF1dGhvcj5EaWFuYSwg
UC48L2F1dGhvcj48L2F1dGhvcnM+PC9jb250cmlidXRvcnM+PGF1dGgtYWRkcmVzcz5EZXBhcnRt
ZW50IG9mIE1lZGljYWwgT25jb2xvZ3ksIENhbmNlciBDZW50ZXIgQW1zdGVyZGFtLCBBbXN0ZXJk
YW0gVU1DLCBWVSBVbml2ZXJzaXR5IE1lZGljYWwgQ2VudGVyIChWVW1jKSwgMTA4MSBIViBBbXN0
ZXJkYW0sIFRoZSBOZXRoZXJsYW5kcy4mI3hEO0RpcGFydGltZW50byBkaSBTY2llbnplIGUgVGVj
bm9sb2dpZSBCaW9sb2dpY2hlIENoaW1pY2hlIGUgRmFybWFjZXV0aWNoZSAoU1RFQklDRUYpLCBV
bml2ZXJzaXRhIGRlZ2xpIFN0dWRpIGRpIFBhbGVybW8sIDkwMTIzIFBhbGVybW8sIEl0YWx5LiYj
eEQ7RGVwYXJ0bWVudCBvZiBCaW9jaGVtaXN0cnksIFBheWFtZS1Ob29yIFVuaXZlcnNpdHksIE1h
c2hoYWQgMTkzOTUtNDY5NywgSXJhbi4mI3hEO01ldGFib2xpYyBTeW5kcm9tZSBSZXNlYXJjaCBD
ZW50ZXIsIE1hc2hoYWQgVW5pdmVyc2l0eSBvZiBNZWRpY2FsIFNjaWVuY2UsIE1hc2hoYWQgOTE4
ODYtMTc4NzEsIElyYW4uJiN4RDtEZXBhcnRtZW50IG9mIEJpb2NoZW1pc3RyeSwgTWVkaWNhbCBV
bml2ZXJzaXR5IG9mIEdkYW5zaywgODAtMjEwIEdkYW5zaywgUG9sYW5kLiYjeEQ7Q2FuY2VyIFBo
YXJtYWNvbG9neSBMYWIsIEFJUkMgU3RhcnQgVXAgVW5pdCwgRm9uZGF6aW9uZSBQaXNhbmEgcGVy
IGxhIFNjaWVuemEsIDU2MTI0IFBpc2EsIEl0YWx5LjwvYXV0aC1hZGRyZXNzPjx0aXRsZXM+PHRp
dGxlPkN5Y2xpbiBEZXBlbmRlbnQgS2luYXNlLTEgKENESy0xKSBJbmhpYml0aW9uIGFzIGEgTm92
ZWwgVGhlcmFwZXV0aWMgU3RyYXRlZ3kgYWdhaW5zdCBQYW5jcmVhdGljIER1Y3RhbCBBZGVub2Nh
cmNpbm9tYSAoUERBQyk8L3RpdGxlPjxzZWNvbmRhcnktdGl0bGU+Q2FuY2VycyAoQmFzZWwpPC9z
ZWNvbmRhcnktdGl0bGU+PC90aXRsZXM+PHBlcmlvZGljYWw+PGZ1bGwtdGl0bGU+Q2FuY2VycyAo
QmFzZWwpPC9mdWxsLXRpdGxlPjwvcGVyaW9kaWNhbD48dm9sdW1lPjEzPC92b2x1bWU+PG51bWJl
cj4xNzwvbnVtYmVyPjxlZGl0aW9uPjIwMjEvMDkvMTE8L2VkaXRpb24+PGtleXdvcmRzPjxrZXl3
b3JkPkNESzEgaW5oaWJpdGlvbjwva2V5d29yZD48a2V5d29yZD5QZGFjPC9rZXl3b3JkPjxrZXl3
b3JkPmNlbGwgY3ljbGUgcmVndWxhdGlvbjwva2V5d29yZD48a2V5d29yZD5ub3ZlbCB0cmVhdG1l
bnQ8L2tleXdvcmQ+PGtleXdvcmQ+cGFuY3JlYXRpYyBjYW5jZXI8L2tleXdvcmQ+PC9rZXl3b3Jk
cz48ZGF0ZXM+PHllYXI+MjAyMTwveWVhcj48cHViLWRhdGVzPjxkYXRlPkF1ZyAzMDwvZGF0ZT48
L3B1Yi1kYXRlcz48L2RhdGVzPjxpc2JuPjIwNzItNjY5NCAoUHJpbnQpJiN4RDsyMDcyLTY2OTQg
KExpbmtpbmcpPC9pc2JuPjxhY2Nlc3Npb24tbnVtPjM0NTAzMTk5PC9hY2Nlc3Npb24tbnVtPjx1
cmxzPjxyZWxhdGVkLXVybHM+PHVybD5odHRwczovL3d3dy5uY2JpLm5sbS5uaWguZ292L3B1Ym1l
ZC8zNDUwMzE5OTwvdXJsPjwvcmVsYXRlZC11cmxzPjwvdXJscz48Y3VzdG9tMj5QTUM4NDMwODcz
PC9jdXN0b20yPjxlbGVjdHJvbmljLXJlc291cmNlLW51bT4xMC4zMzkwL2NhbmNlcnMxMzE3NDM4
OTwvZWxlY3Ryb25pYy1yZXNvdXJjZS1udW0+PC9yZWNvcmQ+PC9DaXRlPjwvRW5kTm90ZT5AAA==
</w:fldData>
              </w:fldChar>
            </w:r>
            <w:r>
              <w:rPr>
                <w:rFonts w:ascii="Times New Roman" w:hAnsi="Times New Roman"/>
              </w:rPr>
              <w:instrText xml:space="preserve"> ADDIN EN.CITE.DATA </w:instrTex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(10, 11)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p/>
    <w:p/>
    <w:p>
      <w:pPr>
        <w:pStyle w:val="2"/>
        <w:rPr>
          <w:rFonts w:hint="default"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Reference</w:t>
      </w:r>
    </w:p>
    <w:p>
      <w:pPr>
        <w:pStyle w:val="12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r>
        <w:t>1.</w:t>
      </w:r>
      <w:r>
        <w:tab/>
      </w:r>
      <w:r>
        <w:t xml:space="preserve">Neizer-Ashun F, Bhattacharya R. Reality CHEK: Understanding the biology and clinical potential of CHK1. </w:t>
      </w:r>
      <w:r>
        <w:rPr>
          <w:i/>
        </w:rPr>
        <w:t xml:space="preserve">Cancer Lett </w:t>
      </w:r>
      <w:r>
        <w:t>(2021): 202-211.doi: 10.1016/j.canlet.2020.09.016</w:t>
      </w:r>
    </w:p>
    <w:p>
      <w:pPr>
        <w:pStyle w:val="12"/>
        <w:ind w:left="720" w:hanging="720"/>
      </w:pPr>
      <w:r>
        <w:t>2.</w:t>
      </w:r>
      <w:r>
        <w:tab/>
      </w:r>
      <w:r>
        <w:t xml:space="preserve">Antoni L, Sodha N, Collins I, Garrett MD. CHK2 kinase: cancer susceptibility and cancer therapy - two sides of the same coin? </w:t>
      </w:r>
      <w:r>
        <w:rPr>
          <w:i/>
        </w:rPr>
        <w:t>N</w:t>
      </w:r>
      <w:bookmarkStart w:id="0" w:name="_GoBack"/>
      <w:bookmarkEnd w:id="0"/>
      <w:r>
        <w:rPr>
          <w:i/>
        </w:rPr>
        <w:t xml:space="preserve">at Rev Cancer </w:t>
      </w:r>
      <w:r>
        <w:t>(2007) 12: 925-936.doi: 10.1038/nrc2251</w:t>
      </w:r>
    </w:p>
    <w:p>
      <w:pPr>
        <w:pStyle w:val="12"/>
        <w:ind w:left="720" w:hanging="720"/>
      </w:pPr>
      <w:r>
        <w:t>3.</w:t>
      </w:r>
      <w:r>
        <w:tab/>
      </w:r>
      <w:r>
        <w:t xml:space="preserve">Fang Y, Yu H, Liang X, Xu J, Cai X. Chk1-induced CCNB1 overexpression promotes cell proliferation and tumor growth in human colorectal cancer. </w:t>
      </w:r>
      <w:r>
        <w:rPr>
          <w:i/>
        </w:rPr>
        <w:t xml:space="preserve">Cancer Biol Ther </w:t>
      </w:r>
      <w:r>
        <w:t>(2014) 9: 1268-1279.doi: 10.4161/cbt.29691</w:t>
      </w:r>
    </w:p>
    <w:p>
      <w:pPr>
        <w:pStyle w:val="12"/>
        <w:ind w:left="720" w:hanging="720"/>
      </w:pPr>
      <w:r>
        <w:t>4.</w:t>
      </w:r>
      <w:r>
        <w:tab/>
      </w:r>
      <w:r>
        <w:t xml:space="preserve">Qian X, Song X, He Y, Yang Z, Sun T, Wang J et al. CCNB2 overexpression is a poor prognostic biomarker in Chinese NSCLC patients. </w:t>
      </w:r>
      <w:r>
        <w:rPr>
          <w:i/>
        </w:rPr>
        <w:t xml:space="preserve">Biomed Pharmacother </w:t>
      </w:r>
      <w:r>
        <w:t>(2015): 222-227.doi: 10.1016/j.biopha.2015.08.004</w:t>
      </w:r>
    </w:p>
    <w:p>
      <w:pPr>
        <w:pStyle w:val="12"/>
        <w:ind w:left="720" w:hanging="720"/>
      </w:pPr>
      <w:r>
        <w:t>5.</w:t>
      </w:r>
      <w:r>
        <w:tab/>
      </w:r>
      <w:r>
        <w:t xml:space="preserve">Iliaki S, Beyaert R, Afonina IS. Polo-like kinase 1 (PLK1) signaling in cancer and beyond. </w:t>
      </w:r>
      <w:r>
        <w:rPr>
          <w:i/>
        </w:rPr>
        <w:t xml:space="preserve">Biochem Pharmacol </w:t>
      </w:r>
      <w:r>
        <w:t>(2021): 114747.doi: 10.1016/j.bcp.2021.114747</w:t>
      </w:r>
    </w:p>
    <w:p>
      <w:pPr>
        <w:pStyle w:val="12"/>
        <w:ind w:left="720" w:hanging="720"/>
      </w:pPr>
      <w:r>
        <w:t>6.</w:t>
      </w:r>
      <w:r>
        <w:tab/>
      </w:r>
      <w:r>
        <w:t xml:space="preserve">Helmke C, Becker S, Strebhardt K. The role of Plk3 in oncogenesis. </w:t>
      </w:r>
      <w:r>
        <w:rPr>
          <w:i/>
        </w:rPr>
        <w:t xml:space="preserve">Oncogene </w:t>
      </w:r>
      <w:r>
        <w:t>(2016) 2: 135-147.doi: 10.1038/onc.2015.105</w:t>
      </w:r>
    </w:p>
    <w:p>
      <w:pPr>
        <w:pStyle w:val="12"/>
        <w:ind w:left="720" w:hanging="720"/>
      </w:pPr>
      <w:r>
        <w:t>7.</w:t>
      </w:r>
      <w:r>
        <w:tab/>
      </w:r>
      <w:r>
        <w:t xml:space="preserve">Yang YF, Lee YC, Wang YY, Wang CH, Hou MF, Yuan SF. YWHAE promotes proliferation, metastasis, and chemoresistance in breast cancer cells. </w:t>
      </w:r>
      <w:r>
        <w:rPr>
          <w:i/>
        </w:rPr>
        <w:t xml:space="preserve">Kaohsiung J Med Sci </w:t>
      </w:r>
      <w:r>
        <w:t>(2019) 7: 408-416.doi: 10.1002/kjm2.12075</w:t>
      </w:r>
    </w:p>
    <w:p>
      <w:pPr>
        <w:pStyle w:val="12"/>
        <w:ind w:left="720" w:hanging="720"/>
      </w:pPr>
      <w:r>
        <w:t>8.</w:t>
      </w:r>
      <w:r>
        <w:tab/>
      </w:r>
      <w:r>
        <w:t xml:space="preserve">Xu C, Du Z, Ren S, Liang X, Li H. MiR-129-5p sensitization of lung cancer cells to etoposide-induced apoptosis by reducing YWHAB. </w:t>
      </w:r>
      <w:r>
        <w:rPr>
          <w:i/>
        </w:rPr>
        <w:t xml:space="preserve">J Cancer </w:t>
      </w:r>
      <w:r>
        <w:t>(2020) 4: 858-866.doi: 10.7150/jca.35410</w:t>
      </w:r>
    </w:p>
    <w:p>
      <w:pPr>
        <w:pStyle w:val="12"/>
        <w:ind w:left="720" w:hanging="720"/>
      </w:pPr>
      <w:r>
        <w:t>9.</w:t>
      </w:r>
      <w:r>
        <w:tab/>
      </w:r>
      <w:r>
        <w:t xml:space="preserve">Gan Y, Ye F, He XX. The role of YWHAZ in cancer: A maze of opportunities and challenges. </w:t>
      </w:r>
      <w:r>
        <w:rPr>
          <w:i/>
        </w:rPr>
        <w:t xml:space="preserve">J Cancer </w:t>
      </w:r>
      <w:r>
        <w:t>(2020) 8: 2252-2264.doi: 10.7150/jca.41316</w:t>
      </w:r>
    </w:p>
    <w:p>
      <w:pPr>
        <w:pStyle w:val="12"/>
        <w:ind w:left="720" w:hanging="720"/>
      </w:pPr>
      <w:r>
        <w:t>10.</w:t>
      </w:r>
      <w:r>
        <w:tab/>
      </w:r>
      <w:r>
        <w:t xml:space="preserve">Xie B, Wang S, Jiang N, Li JJ. Cyclin B1/CDK1-regulated mitochondrial bioenergetics in cell cycle progression and tumor resistance. </w:t>
      </w:r>
      <w:r>
        <w:rPr>
          <w:i/>
        </w:rPr>
        <w:t xml:space="preserve">Cancer Lett </w:t>
      </w:r>
      <w:r>
        <w:t>(2019): 56-66.doi: 10.1016/j.canlet.2018.11.019</w:t>
      </w:r>
    </w:p>
    <w:p>
      <w:pPr>
        <w:pStyle w:val="12"/>
        <w:ind w:left="720" w:hanging="720"/>
      </w:pPr>
      <w:r>
        <w:t>11.</w:t>
      </w:r>
      <w:r>
        <w:tab/>
      </w:r>
      <w:r>
        <w:t xml:space="preserve">Wijnen R, Pecoraro C, Carbone D, Fiuji H, Avan A, Peters GJ et al. Cyclin Dependent Kinase-1 (CDK-1) Inhibition as a Novel Therapeutic Strategy against Pancreatic Ductal Adenocarcinoma (PDAC). </w:t>
      </w:r>
      <w:r>
        <w:rPr>
          <w:i/>
        </w:rPr>
        <w:t xml:space="preserve">Cancers (Basel) </w:t>
      </w:r>
      <w:r>
        <w:t>(2021) 17.doi: 10.3390/cancers13174389</w:t>
      </w:r>
    </w:p>
    <w:p>
      <w: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1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sz2ztsw60sr2oepx0r55dxf9d9zfpxwafss&quot;&gt;My EndNote Library&lt;record-ids&gt;&lt;item&gt;152&lt;/item&gt;&lt;item&gt;153&lt;/item&gt;&lt;item&gt;154&lt;/item&gt;&lt;item&gt;155&lt;/item&gt;&lt;item&gt;156&lt;/item&gt;&lt;item&gt;157&lt;/item&gt;&lt;item&gt;158&lt;/item&gt;&lt;item&gt;159&lt;/item&gt;&lt;item&gt;160&lt;/item&gt;&lt;item&gt;161&lt;/item&gt;&lt;item&gt;162&lt;/item&gt;&lt;/record-ids&gt;&lt;/item&gt;&lt;/Libraries&gt;"/>
  </w:docVars>
  <w:rsids>
    <w:rsidRoot w:val="00FC4495"/>
    <w:rsid w:val="001112E3"/>
    <w:rsid w:val="0014080C"/>
    <w:rsid w:val="0016139C"/>
    <w:rsid w:val="00173AA8"/>
    <w:rsid w:val="001A2069"/>
    <w:rsid w:val="00227D24"/>
    <w:rsid w:val="0026133F"/>
    <w:rsid w:val="0039175C"/>
    <w:rsid w:val="0051509B"/>
    <w:rsid w:val="00593277"/>
    <w:rsid w:val="005B7541"/>
    <w:rsid w:val="005F09DA"/>
    <w:rsid w:val="00610A46"/>
    <w:rsid w:val="00631F9E"/>
    <w:rsid w:val="00637782"/>
    <w:rsid w:val="00754316"/>
    <w:rsid w:val="00821EFC"/>
    <w:rsid w:val="00841EA2"/>
    <w:rsid w:val="00901D30"/>
    <w:rsid w:val="009416DA"/>
    <w:rsid w:val="00A067E5"/>
    <w:rsid w:val="00AA56B5"/>
    <w:rsid w:val="00B90FD3"/>
    <w:rsid w:val="00C068AB"/>
    <w:rsid w:val="00C25B0E"/>
    <w:rsid w:val="00C348E1"/>
    <w:rsid w:val="00C7112C"/>
    <w:rsid w:val="00D728D8"/>
    <w:rsid w:val="00D931EB"/>
    <w:rsid w:val="00E3126D"/>
    <w:rsid w:val="00EC1243"/>
    <w:rsid w:val="00EC6D85"/>
    <w:rsid w:val="00ED1140"/>
    <w:rsid w:val="00FA6459"/>
    <w:rsid w:val="00FC4495"/>
    <w:rsid w:val="00FF5384"/>
    <w:rsid w:val="06CD6DA6"/>
    <w:rsid w:val="1AF53044"/>
    <w:rsid w:val="22262AB3"/>
    <w:rsid w:val="2ACB553B"/>
    <w:rsid w:val="2F2E7CA2"/>
    <w:rsid w:val="43A3520A"/>
    <w:rsid w:val="4EAA0C72"/>
    <w:rsid w:val="64F5461D"/>
    <w:rsid w:val="6C03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9"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  <w:szCs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4 字符"/>
    <w:basedOn w:val="6"/>
    <w:link w:val="2"/>
    <w:qFormat/>
    <w:uiPriority w:val="0"/>
    <w:rPr>
      <w:rFonts w:ascii="宋体" w:hAnsi="宋体" w:eastAsia="宋体" w:cs="Times New Roman"/>
      <w:b/>
      <w:bCs/>
      <w:kern w:val="0"/>
      <w:sz w:val="24"/>
      <w:szCs w:val="24"/>
    </w:rPr>
  </w:style>
  <w:style w:type="paragraph" w:customStyle="1" w:styleId="10">
    <w:name w:val="EndNote Bibliography Title"/>
    <w:basedOn w:val="1"/>
    <w:link w:val="11"/>
    <w:qFormat/>
    <w:uiPriority w:val="0"/>
    <w:pPr>
      <w:jc w:val="center"/>
    </w:pPr>
    <w:rPr>
      <w:rFonts w:ascii="等线" w:hAnsi="等线" w:eastAsia="等线"/>
      <w:sz w:val="20"/>
    </w:rPr>
  </w:style>
  <w:style w:type="character" w:customStyle="1" w:styleId="11">
    <w:name w:val="EndNote Bibliography Title 字符"/>
    <w:basedOn w:val="6"/>
    <w:link w:val="10"/>
    <w:qFormat/>
    <w:uiPriority w:val="0"/>
    <w:rPr>
      <w:rFonts w:ascii="等线" w:hAnsi="等线" w:eastAsia="等线" w:cstheme="minorBidi"/>
      <w:kern w:val="2"/>
      <w:szCs w:val="22"/>
    </w:rPr>
  </w:style>
  <w:style w:type="paragraph" w:customStyle="1" w:styleId="12">
    <w:name w:val="EndNote Bibliography"/>
    <w:basedOn w:val="1"/>
    <w:link w:val="13"/>
    <w:qFormat/>
    <w:uiPriority w:val="0"/>
    <w:rPr>
      <w:rFonts w:ascii="等线" w:hAnsi="等线" w:eastAsia="等线"/>
      <w:sz w:val="20"/>
    </w:rPr>
  </w:style>
  <w:style w:type="character" w:customStyle="1" w:styleId="13">
    <w:name w:val="EndNote Bibliography 字符"/>
    <w:basedOn w:val="6"/>
    <w:link w:val="12"/>
    <w:qFormat/>
    <w:uiPriority w:val="0"/>
    <w:rPr>
      <w:rFonts w:ascii="等线" w:hAnsi="等线" w:eastAsia="等线" w:cstheme="minorBid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1883</Words>
  <Characters>10736</Characters>
  <Lines>89</Lines>
  <Paragraphs>25</Paragraphs>
  <TotalTime>4</TotalTime>
  <ScaleCrop>false</ScaleCrop>
  <LinksUpToDate>false</LinksUpToDate>
  <CharactersWithSpaces>12594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2021-12-02T15:21:00Z</dcterms:created>
  <dc:creator>张文刚</dc:creator>
  <cp:lastModifiedBy>DEILGENCE</cp:lastModifiedBy>
  <dcterms:modified xsi:type="dcterms:W3CDTF">2022-03-23T08:15:22Z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87E5EC9EDA87404C9515157D21A010CB</vt:lpwstr>
  </property>
</Properties>
</file>